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67" w:rsidRPr="00834A67" w:rsidRDefault="007C4454" w:rsidP="0083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834A67" w:rsidRPr="00834A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 Conserv Dent.</w:t>
        </w:r>
      </w:hyperlink>
      <w:r w:rsidR="00834A67" w:rsidRPr="00834A67">
        <w:rPr>
          <w:rFonts w:ascii="Times New Roman" w:eastAsia="Times New Roman" w:hAnsi="Times New Roman" w:cs="Times New Roman"/>
          <w:sz w:val="24"/>
          <w:szCs w:val="24"/>
        </w:rPr>
        <w:t xml:space="preserve"> 2020 May-Jun; 23(3): 259–264. </w:t>
      </w:r>
    </w:p>
    <w:p w:rsidR="00834A67" w:rsidRPr="00834A67" w:rsidRDefault="00834A67" w:rsidP="0083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A67">
        <w:rPr>
          <w:rFonts w:ascii="Times New Roman" w:eastAsia="Times New Roman" w:hAnsi="Times New Roman" w:cs="Times New Roman"/>
          <w:sz w:val="24"/>
          <w:szCs w:val="24"/>
        </w:rPr>
        <w:t>Published online 2020 Dec 4. doi: </w:t>
      </w:r>
      <w:hyperlink r:id="rId5" w:tgtFrame="_blank" w:history="1">
        <w:r w:rsidRPr="00834A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10.4103/JCD.JCD_346_19</w:t>
        </w:r>
      </w:hyperlink>
    </w:p>
    <w:p w:rsidR="00834A67" w:rsidRPr="00834A67" w:rsidRDefault="00834A67" w:rsidP="00834A67">
      <w:pPr>
        <w:pStyle w:val="Heading1"/>
        <w:rPr>
          <w:sz w:val="40"/>
        </w:rPr>
      </w:pPr>
      <w:r w:rsidRPr="00834A67">
        <w:rPr>
          <w:sz w:val="40"/>
        </w:rPr>
        <w:t xml:space="preserve">Comparative </w:t>
      </w:r>
      <w:r w:rsidR="00352B5F" w:rsidRPr="00834A67">
        <w:rPr>
          <w:sz w:val="40"/>
        </w:rPr>
        <w:t>Evaluat</w:t>
      </w:r>
      <w:r w:rsidR="00352B5F">
        <w:rPr>
          <w:sz w:val="40"/>
        </w:rPr>
        <w:t>ion o</w:t>
      </w:r>
      <w:r w:rsidR="00352B5F" w:rsidRPr="00834A67">
        <w:rPr>
          <w:sz w:val="40"/>
        </w:rPr>
        <w:t xml:space="preserve">f Effect </w:t>
      </w:r>
      <w:r w:rsidR="00352B5F">
        <w:rPr>
          <w:sz w:val="40"/>
        </w:rPr>
        <w:t>o</w:t>
      </w:r>
      <w:r w:rsidR="00352B5F" w:rsidRPr="00834A67">
        <w:rPr>
          <w:sz w:val="40"/>
        </w:rPr>
        <w:t xml:space="preserve">f Chloroquick Irrigating Solution On Push-Out Bond Strength Of Endoseal Mineral Trioxide Aggregate And Endosequence Root Repair Material When Used As Furcal Perforation Repair Material: </w:t>
      </w:r>
      <w:r w:rsidRPr="00834A67">
        <w:rPr>
          <w:sz w:val="40"/>
        </w:rPr>
        <w:t xml:space="preserve">An </w:t>
      </w:r>
      <w:r w:rsidR="00352B5F" w:rsidRPr="00834A67">
        <w:rPr>
          <w:rStyle w:val="Emphasis"/>
          <w:sz w:val="40"/>
        </w:rPr>
        <w:t>In Vitro</w:t>
      </w:r>
      <w:r w:rsidR="00352B5F" w:rsidRPr="00834A67">
        <w:rPr>
          <w:sz w:val="40"/>
        </w:rPr>
        <w:t xml:space="preserve"> Study</w:t>
      </w:r>
    </w:p>
    <w:p w:rsidR="00834A67" w:rsidRDefault="00834A67" w:rsidP="0083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A67" w:rsidRPr="00834A67" w:rsidRDefault="007C4454" w:rsidP="0083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34A67" w:rsidRPr="00834A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Margi Parikh</w:t>
        </w:r>
      </w:hyperlink>
      <w:r w:rsidR="00834A67" w:rsidRPr="00834A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834A67" w:rsidRPr="00834A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Karkala Venkappa Kishan</w:t>
        </w:r>
      </w:hyperlink>
      <w:r w:rsidR="00834A67" w:rsidRPr="00834A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A67" w:rsidRPr="00834A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834A67" w:rsidRPr="00834A6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8" w:history="1">
        <w:r w:rsidR="00834A67" w:rsidRPr="00834A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Maitry Parikh</w:t>
        </w:r>
      </w:hyperlink>
      <w:r w:rsidR="00834A67" w:rsidRPr="00834A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7C4454" w:rsidRDefault="007C4454">
      <w:pPr>
        <w:rPr>
          <w:b/>
        </w:rPr>
      </w:pPr>
    </w:p>
    <w:p w:rsidR="00834A67" w:rsidRDefault="00834A67" w:rsidP="00834A67">
      <w:pPr>
        <w:pStyle w:val="Heading2"/>
      </w:pPr>
      <w:r>
        <w:t>Abstract</w:t>
      </w:r>
    </w:p>
    <w:p w:rsidR="00834A67" w:rsidRDefault="00834A67" w:rsidP="00834A67">
      <w:pPr>
        <w:pStyle w:val="Heading3"/>
      </w:pPr>
      <w:r>
        <w:t>Aim:</w:t>
      </w:r>
    </w:p>
    <w:p w:rsidR="00834A67" w:rsidRDefault="00834A67" w:rsidP="00834A67">
      <w:pPr>
        <w:pStyle w:val="p"/>
      </w:pPr>
      <w:r>
        <w:t>The purpose of this study was to comparatively evaluate the effect of Chloroquick irrigating solution on push-out bond strength of Endoseal mineral trioxide aggregate (MTA) and endosequence root repair material (ERRM) when used as furcal perforation repair materials.</w:t>
      </w:r>
    </w:p>
    <w:p w:rsidR="00834A67" w:rsidRDefault="00834A67" w:rsidP="00834A67">
      <w:pPr>
        <w:pStyle w:val="Heading3"/>
      </w:pPr>
      <w:r>
        <w:t>Materials and Methods:</w:t>
      </w:r>
    </w:p>
    <w:p w:rsidR="00834A67" w:rsidRDefault="00834A67" w:rsidP="00834A67">
      <w:pPr>
        <w:pStyle w:val="p"/>
      </w:pPr>
      <w:r>
        <w:t>Forty human extracted mandibular molars were collected. A standardized endodontic access cavity was prepared in 40 samples, and intentional perforation of 1.32 mm in diameter was created on the pulpal floor. Teeth were randomly divided into four groups: Group A: EndoSeal MTA with irrigation, Group B: ERRM with irrigation, Group C: EndoSeal MTA without irrigation (Control group), and Group D: ERRM without irrigation (Control group). The samples were subjected to universal testing machine then examined under a stereomicroscope at × 40 to determine the nature of the bond failures.</w:t>
      </w:r>
    </w:p>
    <w:p w:rsidR="00834A67" w:rsidRPr="00834A67" w:rsidRDefault="00834A67">
      <w:pPr>
        <w:rPr>
          <w:b/>
        </w:rPr>
      </w:pPr>
    </w:p>
    <w:sectPr w:rsidR="00834A67" w:rsidRPr="00834A67" w:rsidSect="007C4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4A67"/>
    <w:rsid w:val="00352B5F"/>
    <w:rsid w:val="007C4454"/>
    <w:rsid w:val="0083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54"/>
  </w:style>
  <w:style w:type="paragraph" w:styleId="Heading1">
    <w:name w:val="heading 1"/>
    <w:basedOn w:val="Normal"/>
    <w:link w:val="Heading1Char"/>
    <w:uiPriority w:val="9"/>
    <w:qFormat/>
    <w:rsid w:val="00834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A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834A6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34A6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A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Normal"/>
    <w:rsid w:val="008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m-vol-iss-date">
    <w:name w:val="fm-vol-iss-date"/>
    <w:basedOn w:val="DefaultParagraphFont"/>
    <w:rsid w:val="00834A67"/>
  </w:style>
  <w:style w:type="character" w:customStyle="1" w:styleId="doi">
    <w:name w:val="doi"/>
    <w:basedOn w:val="DefaultParagraphFont"/>
    <w:rsid w:val="00834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Parikh%20M%5BAuthor%5D&amp;cauthor=true&amp;cauthor_uid=335515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Kishan%20KV%5BAuthor%5D&amp;cauthor=true&amp;cauthor_uid=335515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Parikh%20M%5BAuthor%5D&amp;cauthor=true&amp;cauthor_uid=33551596" TargetMode="External"/><Relationship Id="rId5" Type="http://schemas.openxmlformats.org/officeDocument/2006/relationships/hyperlink" Target="https://dx.doi.org/10.4103%2FJCD.JCD_346_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cbi.nlm.nih.gov/pmc/articles/PMC786108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1510</Characters>
  <Application>Microsoft Office Word</Application>
  <DocSecurity>0</DocSecurity>
  <Lines>12</Lines>
  <Paragraphs>3</Paragraphs>
  <ScaleCrop>false</ScaleCrop>
  <Company>by adguard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2021-09-11T06:52:00Z</dcterms:created>
  <dcterms:modified xsi:type="dcterms:W3CDTF">2021-09-11T07:03:00Z</dcterms:modified>
</cp:coreProperties>
</file>