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D85696" w:rsidRPr="00D85696" w:rsidTr="00D8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696" w:rsidRPr="00D85696" w:rsidRDefault="00D85696" w:rsidP="00D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Development of first-order Derivative </w:t>
            </w:r>
            <w:proofErr w:type="spellStart"/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Spectrophotometry</w:t>
            </w:r>
            <w:proofErr w:type="spellEnd"/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Simultaneous Determination of </w:t>
            </w:r>
            <w:proofErr w:type="spellStart"/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Domperidone</w:t>
            </w:r>
            <w:proofErr w:type="spellEnd"/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D8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Ilaprazole</w:t>
            </w:r>
            <w:proofErr w:type="spellEnd"/>
            <w:r w:rsidRPr="00D8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696" w:rsidRPr="00D85696" w:rsidTr="00D8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696" w:rsidRPr="00D85696" w:rsidRDefault="00D85696" w:rsidP="00D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9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85696" w:rsidRPr="00D85696" w:rsidTr="00D8569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"/>
              <w:gridCol w:w="7961"/>
            </w:tblGrid>
            <w:tr w:rsidR="00D85696" w:rsidRPr="00D856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Dillip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 Dash</w:t>
                  </w: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Ashim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Kumar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Avinash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Kumar Seth, S.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Saisivam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Shivkant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Patel,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Piyush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Kumar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Sadhu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85696" w:rsidRPr="00D856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simple, accurate, precise and reproducible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spectrophotometric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method has been developed for the simultaneous estimation of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Domperidone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Ilaprazole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bulk and its capsule dosage form. A first order derivative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spectrophotometric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method was developed for determination of two drugs, by using 0.1N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NaOH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 solvent system. This derivative method was developed by recording the signal at 252.6 nm (Zero crossing point of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Domperidone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and at 307.1 nm (Zero crossing point of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Ilaprazole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Developed method was validated according to ICH guidelines. The calibration graph follows Beer’s law in the range of 4.0 to 8.0 µg/ml for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Ilaprazole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12.0 to 24.0 µg/ml for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Domperidone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0.1 N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NaOH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 a solvent with R2 value greater than 0.999. Accuracy of the method was determined by recovery studies and showed % recovery between 98 to 102%. Intraday and inter day precision was checked for all methods and mean %RSD was found to be less than 2 for the method. The method was successfully applied for estimation of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Ilaprazole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Domperidone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marketed formulation. </w:t>
                  </w:r>
                </w:p>
              </w:tc>
            </w:tr>
            <w:tr w:rsidR="00D85696" w:rsidRPr="00D856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First order Derivative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Spectrophotometric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method,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Domperidone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Ilaprazole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Lupila</w:t>
                  </w:r>
                  <w:proofErr w:type="spellEnd"/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-D </w:t>
                  </w:r>
                </w:p>
              </w:tc>
            </w:tr>
            <w:tr w:rsidR="00D85696" w:rsidRPr="00D856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6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D85696" w:rsidRPr="00D85696" w:rsidRDefault="00D85696" w:rsidP="00D85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D8569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https://doi.org/10.31838/ijpr/2020.12.01.258</w:t>
                    </w:r>
                  </w:hyperlink>
                </w:p>
              </w:tc>
            </w:tr>
          </w:tbl>
          <w:p w:rsidR="00D85696" w:rsidRPr="00D85696" w:rsidRDefault="00D85696" w:rsidP="00D8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85696">
      <w:r>
        <w:t xml:space="preserve">FULL TEXT:   </w:t>
      </w:r>
      <w:hyperlink r:id="rId5" w:history="1">
        <w:r w:rsidRPr="00264DF6">
          <w:rPr>
            <w:rStyle w:val="Hyperlink"/>
          </w:rPr>
          <w:t>http://www.ijpronline.com/ViewArticleDetail.aspx?ID=17153</w:t>
        </w:r>
      </w:hyperlink>
    </w:p>
    <w:p w:rsidR="00D85696" w:rsidRDefault="00D85696"/>
    <w:sectPr w:rsidR="00D85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5696"/>
    <w:rsid w:val="00D8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jpronline.com/ViewArticleDetail.aspx?ID=17153" TargetMode="External"/><Relationship Id="rId4" Type="http://schemas.openxmlformats.org/officeDocument/2006/relationships/hyperlink" Target="https://doi.org/10.31838/ijpr/2020.12.01.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2021-09-20T06:34:00Z</dcterms:created>
  <dcterms:modified xsi:type="dcterms:W3CDTF">2021-09-20T06:35:00Z</dcterms:modified>
</cp:coreProperties>
</file>