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01" w:rsidRDefault="006B17A9" w:rsidP="006B17A9">
      <w:pPr>
        <w:rPr>
          <w:b/>
          <w:bCs/>
        </w:rPr>
      </w:pPr>
      <w:r>
        <w:rPr>
          <w:b/>
          <w:bCs/>
        </w:rPr>
        <w:t xml:space="preserve">A Systematic Review on Safety and Efficacy of </w:t>
      </w:r>
      <w:proofErr w:type="spellStart"/>
      <w:r>
        <w:rPr>
          <w:b/>
          <w:bCs/>
        </w:rPr>
        <w:t>Hydroxyurea</w:t>
      </w:r>
      <w:proofErr w:type="spellEnd"/>
      <w:r>
        <w:rPr>
          <w:b/>
          <w:bCs/>
        </w:rPr>
        <w:t xml:space="preserve"> in Sickle Cell Anemia in Pediatric Population</w:t>
      </w:r>
    </w:p>
    <w:tbl>
      <w:tblPr>
        <w:tblW w:w="0" w:type="auto"/>
        <w:tblCellSpacing w:w="15" w:type="dxa"/>
        <w:tblCellMar>
          <w:top w:w="30" w:type="dxa"/>
          <w:left w:w="30" w:type="dxa"/>
          <w:bottom w:w="30" w:type="dxa"/>
          <w:right w:w="30" w:type="dxa"/>
        </w:tblCellMar>
        <w:tblLook w:val="04A0"/>
      </w:tblPr>
      <w:tblGrid>
        <w:gridCol w:w="1065"/>
        <w:gridCol w:w="8415"/>
      </w:tblGrid>
      <w:tr w:rsidR="006B17A9" w:rsidRPr="006B17A9" w:rsidTr="006B17A9">
        <w:trPr>
          <w:tblCellSpacing w:w="15" w:type="dxa"/>
        </w:trPr>
        <w:tc>
          <w:tcPr>
            <w:tcW w:w="0" w:type="auto"/>
            <w:hideMark/>
          </w:tcPr>
          <w:p w:rsidR="006B17A9" w:rsidRPr="006B17A9" w:rsidRDefault="006B17A9" w:rsidP="006B17A9">
            <w:pPr>
              <w:spacing w:after="0" w:line="240" w:lineRule="auto"/>
              <w:rPr>
                <w:rFonts w:ascii="Times New Roman" w:eastAsia="Times New Roman" w:hAnsi="Times New Roman" w:cs="Times New Roman"/>
                <w:sz w:val="24"/>
                <w:szCs w:val="24"/>
              </w:rPr>
            </w:pPr>
            <w:r w:rsidRPr="006B17A9">
              <w:rPr>
                <w:rFonts w:ascii="Times New Roman" w:eastAsia="Times New Roman" w:hAnsi="Times New Roman" w:cs="Times New Roman"/>
                <w:sz w:val="24"/>
                <w:szCs w:val="24"/>
              </w:rPr>
              <w:t xml:space="preserve">Author: </w:t>
            </w:r>
          </w:p>
        </w:tc>
        <w:tc>
          <w:tcPr>
            <w:tcW w:w="0" w:type="auto"/>
            <w:hideMark/>
          </w:tcPr>
          <w:p w:rsidR="006B17A9" w:rsidRPr="006B17A9" w:rsidRDefault="006B17A9" w:rsidP="006B17A9">
            <w:pPr>
              <w:spacing w:after="0" w:line="240" w:lineRule="auto"/>
              <w:rPr>
                <w:rFonts w:ascii="Times New Roman" w:eastAsia="Times New Roman" w:hAnsi="Times New Roman" w:cs="Times New Roman"/>
                <w:sz w:val="24"/>
                <w:szCs w:val="24"/>
              </w:rPr>
            </w:pPr>
            <w:r w:rsidRPr="006B17A9">
              <w:rPr>
                <w:rFonts w:ascii="Times New Roman" w:eastAsia="Times New Roman" w:hAnsi="Times New Roman" w:cs="Times New Roman"/>
                <w:color w:val="008000"/>
                <w:sz w:val="24"/>
                <w:szCs w:val="24"/>
              </w:rPr>
              <w:t xml:space="preserve">Rajesh </w:t>
            </w:r>
            <w:proofErr w:type="spellStart"/>
            <w:r w:rsidRPr="006B17A9">
              <w:rPr>
                <w:rFonts w:ascii="Times New Roman" w:eastAsia="Times New Roman" w:hAnsi="Times New Roman" w:cs="Times New Roman"/>
                <w:color w:val="008000"/>
                <w:sz w:val="24"/>
                <w:szCs w:val="24"/>
              </w:rPr>
              <w:t>Hadia</w:t>
            </w:r>
            <w:proofErr w:type="spellEnd"/>
            <w:r w:rsidRPr="006B17A9">
              <w:rPr>
                <w:rFonts w:ascii="Times New Roman" w:eastAsia="Times New Roman" w:hAnsi="Times New Roman" w:cs="Times New Roman"/>
                <w:sz w:val="24"/>
                <w:szCs w:val="24"/>
              </w:rPr>
              <w:t xml:space="preserve">, Sunil </w:t>
            </w:r>
            <w:proofErr w:type="spellStart"/>
            <w:r w:rsidRPr="006B17A9">
              <w:rPr>
                <w:rFonts w:ascii="Times New Roman" w:eastAsia="Times New Roman" w:hAnsi="Times New Roman" w:cs="Times New Roman"/>
                <w:sz w:val="24"/>
                <w:szCs w:val="24"/>
              </w:rPr>
              <w:t>Kardani</w:t>
            </w:r>
            <w:proofErr w:type="spellEnd"/>
            <w:r w:rsidRPr="006B17A9">
              <w:rPr>
                <w:rFonts w:ascii="Times New Roman" w:eastAsia="Times New Roman" w:hAnsi="Times New Roman" w:cs="Times New Roman"/>
                <w:sz w:val="24"/>
                <w:szCs w:val="24"/>
              </w:rPr>
              <w:t xml:space="preserve">, </w:t>
            </w:r>
            <w:proofErr w:type="spellStart"/>
            <w:r w:rsidRPr="006B17A9">
              <w:rPr>
                <w:rFonts w:ascii="Times New Roman" w:eastAsia="Times New Roman" w:hAnsi="Times New Roman" w:cs="Times New Roman"/>
                <w:sz w:val="24"/>
                <w:szCs w:val="24"/>
              </w:rPr>
              <w:t>Dhaval</w:t>
            </w:r>
            <w:proofErr w:type="spellEnd"/>
            <w:r w:rsidRPr="006B17A9">
              <w:rPr>
                <w:rFonts w:ascii="Times New Roman" w:eastAsia="Times New Roman" w:hAnsi="Times New Roman" w:cs="Times New Roman"/>
                <w:sz w:val="24"/>
                <w:szCs w:val="24"/>
              </w:rPr>
              <w:t xml:space="preserve"> Joshi </w:t>
            </w:r>
          </w:p>
        </w:tc>
      </w:tr>
      <w:tr w:rsidR="006B17A9" w:rsidRPr="006B17A9" w:rsidTr="006B17A9">
        <w:trPr>
          <w:tblCellSpacing w:w="15" w:type="dxa"/>
        </w:trPr>
        <w:tc>
          <w:tcPr>
            <w:tcW w:w="0" w:type="auto"/>
            <w:hideMark/>
          </w:tcPr>
          <w:p w:rsidR="006B17A9" w:rsidRPr="006B17A9" w:rsidRDefault="006B17A9" w:rsidP="006B17A9">
            <w:pPr>
              <w:spacing w:after="0" w:line="240" w:lineRule="auto"/>
              <w:rPr>
                <w:rFonts w:ascii="Times New Roman" w:eastAsia="Times New Roman" w:hAnsi="Times New Roman" w:cs="Times New Roman"/>
                <w:sz w:val="24"/>
                <w:szCs w:val="24"/>
              </w:rPr>
            </w:pPr>
            <w:r w:rsidRPr="006B17A9">
              <w:rPr>
                <w:rFonts w:ascii="Times New Roman" w:eastAsia="Times New Roman" w:hAnsi="Times New Roman" w:cs="Times New Roman"/>
                <w:sz w:val="24"/>
                <w:szCs w:val="24"/>
              </w:rPr>
              <w:t xml:space="preserve">Abstract: </w:t>
            </w:r>
          </w:p>
        </w:tc>
        <w:tc>
          <w:tcPr>
            <w:tcW w:w="0" w:type="auto"/>
            <w:hideMark/>
          </w:tcPr>
          <w:p w:rsidR="006B17A9" w:rsidRPr="006B17A9" w:rsidRDefault="006B17A9" w:rsidP="006B17A9">
            <w:pPr>
              <w:spacing w:after="0" w:line="240" w:lineRule="auto"/>
              <w:jc w:val="both"/>
              <w:rPr>
                <w:rFonts w:ascii="Times New Roman" w:eastAsia="Times New Roman" w:hAnsi="Times New Roman" w:cs="Times New Roman"/>
                <w:sz w:val="24"/>
                <w:szCs w:val="24"/>
              </w:rPr>
            </w:pPr>
            <w:r w:rsidRPr="006B17A9">
              <w:rPr>
                <w:rFonts w:ascii="Times New Roman" w:eastAsia="Times New Roman" w:hAnsi="Times New Roman" w:cs="Times New Roman"/>
                <w:sz w:val="24"/>
                <w:szCs w:val="24"/>
              </w:rPr>
              <w:t xml:space="preserve">Sickle cell disease involves a large group of congenital hemolytic </w:t>
            </w:r>
            <w:proofErr w:type="spellStart"/>
            <w:r w:rsidRPr="006B17A9">
              <w:rPr>
                <w:rFonts w:ascii="Times New Roman" w:eastAsia="Times New Roman" w:hAnsi="Times New Roman" w:cs="Times New Roman"/>
                <w:sz w:val="24"/>
                <w:szCs w:val="24"/>
              </w:rPr>
              <w:t>anemias</w:t>
            </w:r>
            <w:proofErr w:type="spellEnd"/>
            <w:r w:rsidRPr="006B17A9">
              <w:rPr>
                <w:rFonts w:ascii="Times New Roman" w:eastAsia="Times New Roman" w:hAnsi="Times New Roman" w:cs="Times New Roman"/>
                <w:sz w:val="24"/>
                <w:szCs w:val="24"/>
              </w:rPr>
              <w:t>, but all are characterized by the presence of sickle hemoglobin (</w:t>
            </w:r>
            <w:proofErr w:type="spellStart"/>
            <w:r w:rsidRPr="006B17A9">
              <w:rPr>
                <w:rFonts w:ascii="Times New Roman" w:eastAsia="Times New Roman" w:hAnsi="Times New Roman" w:cs="Times New Roman"/>
                <w:sz w:val="24"/>
                <w:szCs w:val="24"/>
              </w:rPr>
              <w:t>HbS</w:t>
            </w:r>
            <w:proofErr w:type="spellEnd"/>
            <w:r w:rsidRPr="006B17A9">
              <w:rPr>
                <w:rFonts w:ascii="Times New Roman" w:eastAsia="Times New Roman" w:hAnsi="Times New Roman" w:cs="Times New Roman"/>
                <w:sz w:val="24"/>
                <w:szCs w:val="24"/>
              </w:rPr>
              <w:t xml:space="preserve">). The most commonly observed SCD is of two types. One is Sickle cell Anemia which is also known as homozygous </w:t>
            </w:r>
            <w:proofErr w:type="spellStart"/>
            <w:r w:rsidRPr="006B17A9">
              <w:rPr>
                <w:rFonts w:ascii="Times New Roman" w:eastAsia="Times New Roman" w:hAnsi="Times New Roman" w:cs="Times New Roman"/>
                <w:sz w:val="24"/>
                <w:szCs w:val="24"/>
              </w:rPr>
              <w:t>HbSS</w:t>
            </w:r>
            <w:proofErr w:type="spellEnd"/>
            <w:r w:rsidRPr="006B17A9">
              <w:rPr>
                <w:rFonts w:ascii="Times New Roman" w:eastAsia="Times New Roman" w:hAnsi="Times New Roman" w:cs="Times New Roman"/>
                <w:sz w:val="24"/>
                <w:szCs w:val="24"/>
              </w:rPr>
              <w:t>, and the other one is beta-</w:t>
            </w:r>
            <w:proofErr w:type="spellStart"/>
            <w:r w:rsidRPr="006B17A9">
              <w:rPr>
                <w:rFonts w:ascii="Times New Roman" w:eastAsia="Times New Roman" w:hAnsi="Times New Roman" w:cs="Times New Roman"/>
                <w:sz w:val="24"/>
                <w:szCs w:val="24"/>
              </w:rPr>
              <w:t>thalassemia</w:t>
            </w:r>
            <w:proofErr w:type="spellEnd"/>
            <w:r w:rsidRPr="006B17A9">
              <w:rPr>
                <w:rFonts w:ascii="Times New Roman" w:eastAsia="Times New Roman" w:hAnsi="Times New Roman" w:cs="Times New Roman"/>
                <w:sz w:val="24"/>
                <w:szCs w:val="24"/>
              </w:rPr>
              <w:t xml:space="preserve"> which is also known as </w:t>
            </w:r>
            <w:proofErr w:type="spellStart"/>
            <w:r w:rsidRPr="006B17A9">
              <w:rPr>
                <w:rFonts w:ascii="Times New Roman" w:eastAsia="Times New Roman" w:hAnsi="Times New Roman" w:cs="Times New Roman"/>
                <w:sz w:val="24"/>
                <w:szCs w:val="24"/>
              </w:rPr>
              <w:t>HbSC</w:t>
            </w:r>
            <w:proofErr w:type="spellEnd"/>
            <w:r w:rsidRPr="006B17A9">
              <w:rPr>
                <w:rFonts w:ascii="Times New Roman" w:eastAsia="Times New Roman" w:hAnsi="Times New Roman" w:cs="Times New Roman"/>
                <w:sz w:val="24"/>
                <w:szCs w:val="24"/>
              </w:rPr>
              <w:t xml:space="preserve">. Clinical manifestations of SCA include hemolytic anemia, susceptibility to infection which is secondary to </w:t>
            </w:r>
            <w:proofErr w:type="spellStart"/>
            <w:r w:rsidRPr="006B17A9">
              <w:rPr>
                <w:rFonts w:ascii="Times New Roman" w:eastAsia="Times New Roman" w:hAnsi="Times New Roman" w:cs="Times New Roman"/>
                <w:sz w:val="24"/>
                <w:szCs w:val="24"/>
              </w:rPr>
              <w:t>splenic</w:t>
            </w:r>
            <w:proofErr w:type="spellEnd"/>
            <w:r w:rsidRPr="006B17A9">
              <w:rPr>
                <w:rFonts w:ascii="Times New Roman" w:eastAsia="Times New Roman" w:hAnsi="Times New Roman" w:cs="Times New Roman"/>
                <w:sz w:val="24"/>
                <w:szCs w:val="24"/>
              </w:rPr>
              <w:t xml:space="preserve"> dysfunction, </w:t>
            </w:r>
            <w:proofErr w:type="spellStart"/>
            <w:r w:rsidRPr="006B17A9">
              <w:rPr>
                <w:rFonts w:ascii="Times New Roman" w:eastAsia="Times New Roman" w:hAnsi="Times New Roman" w:cs="Times New Roman"/>
                <w:sz w:val="24"/>
                <w:szCs w:val="24"/>
              </w:rPr>
              <w:t>vaso</w:t>
            </w:r>
            <w:proofErr w:type="spellEnd"/>
            <w:r w:rsidRPr="006B17A9">
              <w:rPr>
                <w:rFonts w:ascii="Times New Roman" w:eastAsia="Times New Roman" w:hAnsi="Times New Roman" w:cs="Times New Roman"/>
                <w:sz w:val="24"/>
                <w:szCs w:val="24"/>
              </w:rPr>
              <w:t xml:space="preserve"> occlusive events which are painful and acute, Chronic organ damage or malfunction, stroke and early mortality is seen in pediatric patients. Though the long term risks and benefits of </w:t>
            </w:r>
            <w:proofErr w:type="spellStart"/>
            <w:r w:rsidRPr="006B17A9">
              <w:rPr>
                <w:rFonts w:ascii="Times New Roman" w:eastAsia="Times New Roman" w:hAnsi="Times New Roman" w:cs="Times New Roman"/>
                <w:sz w:val="24"/>
                <w:szCs w:val="24"/>
              </w:rPr>
              <w:t>Hydroxyurea</w:t>
            </w:r>
            <w:proofErr w:type="spellEnd"/>
            <w:r w:rsidRPr="006B17A9">
              <w:rPr>
                <w:rFonts w:ascii="Times New Roman" w:eastAsia="Times New Roman" w:hAnsi="Times New Roman" w:cs="Times New Roman"/>
                <w:sz w:val="24"/>
                <w:szCs w:val="24"/>
              </w:rPr>
              <w:t xml:space="preserve"> is not known, the panel of National Institutes of Health Consensus Conference suggested that in SCA the risks associated with usage of </w:t>
            </w:r>
            <w:proofErr w:type="spellStart"/>
            <w:r w:rsidRPr="006B17A9">
              <w:rPr>
                <w:rFonts w:ascii="Times New Roman" w:eastAsia="Times New Roman" w:hAnsi="Times New Roman" w:cs="Times New Roman"/>
                <w:sz w:val="24"/>
                <w:szCs w:val="24"/>
              </w:rPr>
              <w:t>Hydroxyurea</w:t>
            </w:r>
            <w:proofErr w:type="spellEnd"/>
            <w:r w:rsidRPr="006B17A9">
              <w:rPr>
                <w:rFonts w:ascii="Times New Roman" w:eastAsia="Times New Roman" w:hAnsi="Times New Roman" w:cs="Times New Roman"/>
                <w:sz w:val="24"/>
                <w:szCs w:val="24"/>
              </w:rPr>
              <w:t xml:space="preserve"> are acceptable when compared to the dangers of untreated sickle cell disease. In sickle cell anemia RBCs will be in sickle cell shape once-daily dosing of </w:t>
            </w:r>
            <w:proofErr w:type="spellStart"/>
            <w:r w:rsidRPr="006B17A9">
              <w:rPr>
                <w:rFonts w:ascii="Times New Roman" w:eastAsia="Times New Roman" w:hAnsi="Times New Roman" w:cs="Times New Roman"/>
                <w:sz w:val="24"/>
                <w:szCs w:val="24"/>
              </w:rPr>
              <w:t>Hydroxyurea</w:t>
            </w:r>
            <w:proofErr w:type="spellEnd"/>
            <w:r w:rsidRPr="006B17A9">
              <w:rPr>
                <w:rFonts w:ascii="Times New Roman" w:eastAsia="Times New Roman" w:hAnsi="Times New Roman" w:cs="Times New Roman"/>
                <w:sz w:val="24"/>
                <w:szCs w:val="24"/>
              </w:rPr>
              <w:t xml:space="preserve"> in SCA patients leads to temporary arrest of </w:t>
            </w:r>
            <w:proofErr w:type="spellStart"/>
            <w:r w:rsidRPr="006B17A9">
              <w:rPr>
                <w:rFonts w:ascii="Times New Roman" w:eastAsia="Times New Roman" w:hAnsi="Times New Roman" w:cs="Times New Roman"/>
                <w:sz w:val="24"/>
                <w:szCs w:val="24"/>
              </w:rPr>
              <w:t>hemopoiesis</w:t>
            </w:r>
            <w:proofErr w:type="spellEnd"/>
            <w:r w:rsidRPr="006B17A9">
              <w:rPr>
                <w:rFonts w:ascii="Times New Roman" w:eastAsia="Times New Roman" w:hAnsi="Times New Roman" w:cs="Times New Roman"/>
                <w:sz w:val="24"/>
                <w:szCs w:val="24"/>
              </w:rPr>
              <w:t xml:space="preserve">. The physiology and </w:t>
            </w:r>
            <w:proofErr w:type="spellStart"/>
            <w:r w:rsidRPr="006B17A9">
              <w:rPr>
                <w:rFonts w:ascii="Times New Roman" w:eastAsia="Times New Roman" w:hAnsi="Times New Roman" w:cs="Times New Roman"/>
                <w:sz w:val="24"/>
                <w:szCs w:val="24"/>
              </w:rPr>
              <w:t>erythropoiesis</w:t>
            </w:r>
            <w:proofErr w:type="spellEnd"/>
            <w:r w:rsidRPr="006B17A9">
              <w:rPr>
                <w:rFonts w:ascii="Times New Roman" w:eastAsia="Times New Roman" w:hAnsi="Times New Roman" w:cs="Times New Roman"/>
                <w:sz w:val="24"/>
                <w:szCs w:val="24"/>
              </w:rPr>
              <w:t xml:space="preserve"> kinetics leads to recruitment of </w:t>
            </w:r>
            <w:proofErr w:type="spellStart"/>
            <w:r w:rsidRPr="006B17A9">
              <w:rPr>
                <w:rFonts w:ascii="Times New Roman" w:eastAsia="Times New Roman" w:hAnsi="Times New Roman" w:cs="Times New Roman"/>
                <w:sz w:val="24"/>
                <w:szCs w:val="24"/>
              </w:rPr>
              <w:t>erythroid</w:t>
            </w:r>
            <w:proofErr w:type="spellEnd"/>
            <w:r w:rsidRPr="006B17A9">
              <w:rPr>
                <w:rFonts w:ascii="Times New Roman" w:eastAsia="Times New Roman" w:hAnsi="Times New Roman" w:cs="Times New Roman"/>
                <w:sz w:val="24"/>
                <w:szCs w:val="24"/>
              </w:rPr>
              <w:t xml:space="preserve"> progenitors which maintain proper </w:t>
            </w:r>
            <w:proofErr w:type="spellStart"/>
            <w:r w:rsidRPr="006B17A9">
              <w:rPr>
                <w:rFonts w:ascii="Times New Roman" w:eastAsia="Times New Roman" w:hAnsi="Times New Roman" w:cs="Times New Roman"/>
                <w:sz w:val="24"/>
                <w:szCs w:val="24"/>
              </w:rPr>
              <w:t>HbF</w:t>
            </w:r>
            <w:proofErr w:type="spellEnd"/>
            <w:r w:rsidRPr="006B17A9">
              <w:rPr>
                <w:rFonts w:ascii="Times New Roman" w:eastAsia="Times New Roman" w:hAnsi="Times New Roman" w:cs="Times New Roman"/>
                <w:sz w:val="24"/>
                <w:szCs w:val="24"/>
              </w:rPr>
              <w:t xml:space="preserve"> levels. There is no clinical evidence that suggests that </w:t>
            </w:r>
            <w:proofErr w:type="spellStart"/>
            <w:r w:rsidRPr="006B17A9">
              <w:rPr>
                <w:rFonts w:ascii="Times New Roman" w:eastAsia="Times New Roman" w:hAnsi="Times New Roman" w:cs="Times New Roman"/>
                <w:sz w:val="24"/>
                <w:szCs w:val="24"/>
              </w:rPr>
              <w:t>Hydroxyurea</w:t>
            </w:r>
            <w:proofErr w:type="spellEnd"/>
            <w:r w:rsidRPr="006B17A9">
              <w:rPr>
                <w:rFonts w:ascii="Times New Roman" w:eastAsia="Times New Roman" w:hAnsi="Times New Roman" w:cs="Times New Roman"/>
                <w:sz w:val="24"/>
                <w:szCs w:val="24"/>
              </w:rPr>
              <w:t xml:space="preserve"> may cause </w:t>
            </w:r>
            <w:proofErr w:type="spellStart"/>
            <w:r w:rsidRPr="006B17A9">
              <w:rPr>
                <w:rFonts w:ascii="Times New Roman" w:eastAsia="Times New Roman" w:hAnsi="Times New Roman" w:cs="Times New Roman"/>
                <w:sz w:val="24"/>
                <w:szCs w:val="24"/>
              </w:rPr>
              <w:t>teratogenicity</w:t>
            </w:r>
            <w:proofErr w:type="spellEnd"/>
            <w:r w:rsidRPr="006B17A9">
              <w:rPr>
                <w:rFonts w:ascii="Times New Roman" w:eastAsia="Times New Roman" w:hAnsi="Times New Roman" w:cs="Times New Roman"/>
                <w:sz w:val="24"/>
                <w:szCs w:val="24"/>
              </w:rPr>
              <w:t xml:space="preserve">, but further investigations are mandatory in testing </w:t>
            </w:r>
            <w:proofErr w:type="spellStart"/>
            <w:r w:rsidRPr="006B17A9">
              <w:rPr>
                <w:rFonts w:ascii="Times New Roman" w:eastAsia="Times New Roman" w:hAnsi="Times New Roman" w:cs="Times New Roman"/>
                <w:sz w:val="24"/>
                <w:szCs w:val="24"/>
              </w:rPr>
              <w:t>hydroxyurea</w:t>
            </w:r>
            <w:proofErr w:type="spellEnd"/>
            <w:r w:rsidRPr="006B17A9">
              <w:rPr>
                <w:rFonts w:ascii="Times New Roman" w:eastAsia="Times New Roman" w:hAnsi="Times New Roman" w:cs="Times New Roman"/>
                <w:sz w:val="24"/>
                <w:szCs w:val="24"/>
              </w:rPr>
              <w:t xml:space="preserve"> in pregnant women. There are very few data regarding an increase in the risk of miscarriage and maternal death though SCA is risky in pregnancy. Thus, in the present study, we have aimed to study the safety and efficacy profile of </w:t>
            </w:r>
            <w:proofErr w:type="spellStart"/>
            <w:r w:rsidRPr="006B17A9">
              <w:rPr>
                <w:rFonts w:ascii="Times New Roman" w:eastAsia="Times New Roman" w:hAnsi="Times New Roman" w:cs="Times New Roman"/>
                <w:sz w:val="24"/>
                <w:szCs w:val="24"/>
              </w:rPr>
              <w:t>Hydroxyurea</w:t>
            </w:r>
            <w:proofErr w:type="spellEnd"/>
            <w:r w:rsidRPr="006B17A9">
              <w:rPr>
                <w:rFonts w:ascii="Times New Roman" w:eastAsia="Times New Roman" w:hAnsi="Times New Roman" w:cs="Times New Roman"/>
                <w:sz w:val="24"/>
                <w:szCs w:val="24"/>
              </w:rPr>
              <w:t xml:space="preserve"> in Patients with Sickle Cell Anemia, especially in the Pediatric population. </w:t>
            </w:r>
          </w:p>
        </w:tc>
      </w:tr>
      <w:tr w:rsidR="006B17A9" w:rsidRPr="006B17A9" w:rsidTr="006B17A9">
        <w:trPr>
          <w:tblCellSpacing w:w="15" w:type="dxa"/>
        </w:trPr>
        <w:tc>
          <w:tcPr>
            <w:tcW w:w="0" w:type="auto"/>
            <w:hideMark/>
          </w:tcPr>
          <w:p w:rsidR="006B17A9" w:rsidRPr="006B17A9" w:rsidRDefault="006B17A9" w:rsidP="006B17A9">
            <w:pPr>
              <w:spacing w:after="0" w:line="240" w:lineRule="auto"/>
              <w:rPr>
                <w:rFonts w:ascii="Times New Roman" w:eastAsia="Times New Roman" w:hAnsi="Times New Roman" w:cs="Times New Roman"/>
                <w:sz w:val="24"/>
                <w:szCs w:val="24"/>
              </w:rPr>
            </w:pPr>
            <w:r w:rsidRPr="006B17A9">
              <w:rPr>
                <w:rFonts w:ascii="Times New Roman" w:eastAsia="Times New Roman" w:hAnsi="Times New Roman" w:cs="Times New Roman"/>
                <w:sz w:val="24"/>
                <w:szCs w:val="24"/>
              </w:rPr>
              <w:t xml:space="preserve">Keyword: </w:t>
            </w:r>
          </w:p>
        </w:tc>
        <w:tc>
          <w:tcPr>
            <w:tcW w:w="0" w:type="auto"/>
            <w:hideMark/>
          </w:tcPr>
          <w:p w:rsidR="006B17A9" w:rsidRPr="006B17A9" w:rsidRDefault="006B17A9" w:rsidP="006B17A9">
            <w:pPr>
              <w:spacing w:after="0" w:line="240" w:lineRule="auto"/>
              <w:rPr>
                <w:rFonts w:ascii="Times New Roman" w:eastAsia="Times New Roman" w:hAnsi="Times New Roman" w:cs="Times New Roman"/>
                <w:sz w:val="24"/>
                <w:szCs w:val="24"/>
              </w:rPr>
            </w:pPr>
            <w:r w:rsidRPr="006B17A9">
              <w:rPr>
                <w:rFonts w:ascii="Times New Roman" w:eastAsia="Times New Roman" w:hAnsi="Times New Roman" w:cs="Times New Roman"/>
                <w:sz w:val="24"/>
                <w:szCs w:val="24"/>
              </w:rPr>
              <w:t xml:space="preserve">Sickle Cell Anemia, Pediatric Population, </w:t>
            </w:r>
            <w:proofErr w:type="spellStart"/>
            <w:r w:rsidRPr="006B17A9">
              <w:rPr>
                <w:rFonts w:ascii="Times New Roman" w:eastAsia="Times New Roman" w:hAnsi="Times New Roman" w:cs="Times New Roman"/>
                <w:sz w:val="24"/>
                <w:szCs w:val="24"/>
              </w:rPr>
              <w:t>Hydroxyurea</w:t>
            </w:r>
            <w:proofErr w:type="spellEnd"/>
            <w:r w:rsidRPr="006B17A9">
              <w:rPr>
                <w:rFonts w:ascii="Times New Roman" w:eastAsia="Times New Roman" w:hAnsi="Times New Roman" w:cs="Times New Roman"/>
                <w:sz w:val="24"/>
                <w:szCs w:val="24"/>
              </w:rPr>
              <w:t xml:space="preserve">, Red Blood Cells. </w:t>
            </w:r>
          </w:p>
        </w:tc>
      </w:tr>
      <w:tr w:rsidR="006B17A9" w:rsidRPr="006B17A9" w:rsidTr="006B17A9">
        <w:trPr>
          <w:tblCellSpacing w:w="15" w:type="dxa"/>
        </w:trPr>
        <w:tc>
          <w:tcPr>
            <w:tcW w:w="0" w:type="auto"/>
            <w:hideMark/>
          </w:tcPr>
          <w:p w:rsidR="006B17A9" w:rsidRPr="006B17A9" w:rsidRDefault="006B17A9" w:rsidP="006B17A9">
            <w:pPr>
              <w:spacing w:after="0" w:line="240" w:lineRule="auto"/>
              <w:rPr>
                <w:rFonts w:ascii="Times New Roman" w:eastAsia="Times New Roman" w:hAnsi="Times New Roman" w:cs="Times New Roman"/>
                <w:sz w:val="24"/>
                <w:szCs w:val="24"/>
              </w:rPr>
            </w:pPr>
            <w:r w:rsidRPr="006B17A9">
              <w:rPr>
                <w:rFonts w:ascii="Times New Roman" w:eastAsia="Times New Roman" w:hAnsi="Times New Roman" w:cs="Times New Roman"/>
                <w:sz w:val="24"/>
                <w:szCs w:val="24"/>
              </w:rPr>
              <w:t xml:space="preserve">DOI: </w:t>
            </w:r>
          </w:p>
        </w:tc>
        <w:tc>
          <w:tcPr>
            <w:tcW w:w="0" w:type="auto"/>
            <w:hideMark/>
          </w:tcPr>
          <w:p w:rsidR="006B17A9" w:rsidRPr="006B17A9" w:rsidRDefault="006B17A9" w:rsidP="006B17A9">
            <w:pPr>
              <w:spacing w:after="0" w:line="240" w:lineRule="auto"/>
              <w:rPr>
                <w:rFonts w:ascii="Times New Roman" w:eastAsia="Times New Roman" w:hAnsi="Times New Roman" w:cs="Times New Roman"/>
                <w:sz w:val="24"/>
                <w:szCs w:val="24"/>
              </w:rPr>
            </w:pPr>
            <w:hyperlink r:id="rId4" w:tgtFrame="/" w:history="1">
              <w:r w:rsidRPr="006B17A9">
                <w:rPr>
                  <w:rFonts w:ascii="Times New Roman" w:eastAsia="Times New Roman" w:hAnsi="Times New Roman" w:cs="Times New Roman"/>
                  <w:color w:val="0000FF"/>
                  <w:sz w:val="24"/>
                  <w:szCs w:val="24"/>
                  <w:u w:val="single"/>
                </w:rPr>
                <w:t>https://doi.org/10.31838/ijpr/2019.11.02.223</w:t>
              </w:r>
            </w:hyperlink>
          </w:p>
        </w:tc>
      </w:tr>
    </w:tbl>
    <w:p w:rsidR="006B17A9" w:rsidRPr="006B17A9" w:rsidRDefault="006B17A9" w:rsidP="006B17A9"/>
    <w:sectPr w:rsidR="006B17A9" w:rsidRPr="006B17A9" w:rsidSect="004500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XUZEYN+TimesNewRomanPS-BoldMT">
    <w:altName w:val="XUZEYN+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5ED"/>
    <w:rsid w:val="00233C01"/>
    <w:rsid w:val="003C485E"/>
    <w:rsid w:val="005A613C"/>
    <w:rsid w:val="00603F87"/>
    <w:rsid w:val="006B17A9"/>
    <w:rsid w:val="008805ED"/>
    <w:rsid w:val="00912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5ED"/>
    <w:pPr>
      <w:autoSpaceDE w:val="0"/>
      <w:autoSpaceDN w:val="0"/>
      <w:adjustRightInd w:val="0"/>
      <w:spacing w:after="0" w:line="240" w:lineRule="auto"/>
    </w:pPr>
    <w:rPr>
      <w:rFonts w:ascii="XUZEYN+TimesNewRomanPS-BoldMT" w:hAnsi="XUZEYN+TimesNewRomanPS-BoldMT" w:cs="XUZEYN+TimesNewRomanPS-BoldMT"/>
      <w:color w:val="000000"/>
      <w:sz w:val="24"/>
      <w:szCs w:val="24"/>
    </w:rPr>
  </w:style>
  <w:style w:type="character" w:styleId="Hyperlink">
    <w:name w:val="Hyperlink"/>
    <w:basedOn w:val="DefaultParagraphFont"/>
    <w:uiPriority w:val="99"/>
    <w:semiHidden/>
    <w:unhideWhenUsed/>
    <w:rsid w:val="006B17A9"/>
    <w:rPr>
      <w:color w:val="0000FF"/>
      <w:u w:val="single"/>
    </w:rPr>
  </w:style>
</w:styles>
</file>

<file path=word/webSettings.xml><?xml version="1.0" encoding="utf-8"?>
<w:webSettings xmlns:r="http://schemas.openxmlformats.org/officeDocument/2006/relationships" xmlns:w="http://schemas.openxmlformats.org/wordprocessingml/2006/main">
  <w:divs>
    <w:div w:id="616375879">
      <w:bodyDiv w:val="1"/>
      <w:marLeft w:val="0"/>
      <w:marRight w:val="0"/>
      <w:marTop w:val="0"/>
      <w:marBottom w:val="0"/>
      <w:divBdr>
        <w:top w:val="none" w:sz="0" w:space="0" w:color="auto"/>
        <w:left w:val="none" w:sz="0" w:space="0" w:color="auto"/>
        <w:bottom w:val="none" w:sz="0" w:space="0" w:color="auto"/>
        <w:right w:val="none" w:sz="0" w:space="0" w:color="auto"/>
      </w:divBdr>
    </w:div>
    <w:div w:id="936866906">
      <w:bodyDiv w:val="1"/>
      <w:marLeft w:val="0"/>
      <w:marRight w:val="0"/>
      <w:marTop w:val="0"/>
      <w:marBottom w:val="0"/>
      <w:divBdr>
        <w:top w:val="none" w:sz="0" w:space="0" w:color="auto"/>
        <w:left w:val="none" w:sz="0" w:space="0" w:color="auto"/>
        <w:bottom w:val="none" w:sz="0" w:space="0" w:color="auto"/>
        <w:right w:val="none" w:sz="0" w:space="0" w:color="auto"/>
      </w:divBdr>
    </w:div>
    <w:div w:id="989940635">
      <w:bodyDiv w:val="1"/>
      <w:marLeft w:val="0"/>
      <w:marRight w:val="0"/>
      <w:marTop w:val="0"/>
      <w:marBottom w:val="0"/>
      <w:divBdr>
        <w:top w:val="none" w:sz="0" w:space="0" w:color="auto"/>
        <w:left w:val="none" w:sz="0" w:space="0" w:color="auto"/>
        <w:bottom w:val="none" w:sz="0" w:space="0" w:color="auto"/>
        <w:right w:val="none" w:sz="0" w:space="0" w:color="auto"/>
      </w:divBdr>
    </w:div>
    <w:div w:id="1026520964">
      <w:bodyDiv w:val="1"/>
      <w:marLeft w:val="0"/>
      <w:marRight w:val="0"/>
      <w:marTop w:val="0"/>
      <w:marBottom w:val="0"/>
      <w:divBdr>
        <w:top w:val="none" w:sz="0" w:space="0" w:color="auto"/>
        <w:left w:val="none" w:sz="0" w:space="0" w:color="auto"/>
        <w:bottom w:val="none" w:sz="0" w:space="0" w:color="auto"/>
        <w:right w:val="none" w:sz="0" w:space="0" w:color="auto"/>
      </w:divBdr>
    </w:div>
    <w:div w:id="20602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19.11.0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2021-09-27T13:43:00Z</dcterms:created>
  <dcterms:modified xsi:type="dcterms:W3CDTF">2021-09-27T13:43:00Z</dcterms:modified>
</cp:coreProperties>
</file>