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4E" w:rsidRDefault="001530D3" w:rsidP="004204A2">
      <w:pPr>
        <w:rPr>
          <w:b/>
          <w:bCs/>
        </w:rPr>
      </w:pPr>
      <w:r>
        <w:rPr>
          <w:b/>
          <w:bCs/>
        </w:rPr>
        <w:t xml:space="preserve">Motor and F Wave </w:t>
      </w:r>
      <w:proofErr w:type="spellStart"/>
      <w:r>
        <w:rPr>
          <w:b/>
          <w:bCs/>
        </w:rPr>
        <w:t>Hyperexcitability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Neuromyotonia</w:t>
      </w:r>
      <w:proofErr w:type="spellEnd"/>
      <w:r>
        <w:rPr>
          <w:b/>
          <w:bCs/>
        </w:rPr>
        <w:t>: A Rare Observation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527"/>
      </w:tblGrid>
      <w:tr w:rsidR="001530D3" w:rsidTr="001530D3">
        <w:trPr>
          <w:tblCellSpacing w:w="15" w:type="dxa"/>
        </w:trPr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r>
              <w:t xml:space="preserve">Author: </w:t>
            </w:r>
          </w:p>
        </w:tc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8000"/>
              </w:rPr>
              <w:t>Chaturbhuj</w:t>
            </w:r>
            <w:proofErr w:type="spellEnd"/>
            <w:r>
              <w:rPr>
                <w:color w:val="008000"/>
              </w:rPr>
              <w:t xml:space="preserve"> </w:t>
            </w:r>
            <w:proofErr w:type="spellStart"/>
            <w:r>
              <w:rPr>
                <w:color w:val="008000"/>
              </w:rPr>
              <w:t>Rathore</w:t>
            </w:r>
            <w:proofErr w:type="spellEnd"/>
            <w:r>
              <w:t xml:space="preserve">, Sanjay </w:t>
            </w:r>
            <w:proofErr w:type="spellStart"/>
            <w:r>
              <w:t>Prakash</w:t>
            </w:r>
            <w:proofErr w:type="spellEnd"/>
            <w:r>
              <w:t xml:space="preserve">, Deepak </w:t>
            </w:r>
            <w:proofErr w:type="spellStart"/>
            <w:r>
              <w:t>Bandlish</w:t>
            </w:r>
            <w:proofErr w:type="spellEnd"/>
            <w:r>
              <w:t xml:space="preserve">, </w:t>
            </w:r>
            <w:proofErr w:type="spellStart"/>
            <w:r>
              <w:t>Kaushik</w:t>
            </w:r>
            <w:proofErr w:type="spellEnd"/>
            <w:r>
              <w:t xml:space="preserve"> </w:t>
            </w:r>
            <w:proofErr w:type="spellStart"/>
            <w:r>
              <w:t>Rana</w:t>
            </w:r>
            <w:proofErr w:type="spellEnd"/>
            <w:r>
              <w:t xml:space="preserve"> </w:t>
            </w:r>
          </w:p>
        </w:tc>
      </w:tr>
      <w:tr w:rsidR="001530D3" w:rsidTr="001530D3">
        <w:trPr>
          <w:tblCellSpacing w:w="15" w:type="dxa"/>
        </w:trPr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r>
              <w:t xml:space="preserve">Abstract: </w:t>
            </w:r>
          </w:p>
        </w:tc>
        <w:tc>
          <w:tcPr>
            <w:tcW w:w="0" w:type="auto"/>
            <w:hideMark/>
          </w:tcPr>
          <w:p w:rsidR="001530D3" w:rsidRDefault="001530D3">
            <w:pPr>
              <w:jc w:val="both"/>
              <w:rPr>
                <w:sz w:val="24"/>
                <w:szCs w:val="24"/>
              </w:rPr>
            </w:pPr>
            <w:proofErr w:type="spellStart"/>
            <w:r>
              <w:t>Neuromyotonia</w:t>
            </w:r>
            <w:proofErr w:type="spellEnd"/>
            <w:r>
              <w:t xml:space="preserve"> is a rare, acquired, probably autoimmune disorder of peripheral nerve </w:t>
            </w:r>
            <w:proofErr w:type="spellStart"/>
            <w:r>
              <w:t>hyperexcitability</w:t>
            </w:r>
            <w:proofErr w:type="spellEnd"/>
            <w:r>
              <w:t xml:space="preserve"> causing continuous muscle fiber activity or </w:t>
            </w:r>
            <w:proofErr w:type="spellStart"/>
            <w:r>
              <w:t>myokymia</w:t>
            </w:r>
            <w:proofErr w:type="spellEnd"/>
            <w:r>
              <w:t xml:space="preserve">, grip </w:t>
            </w:r>
            <w:proofErr w:type="spellStart"/>
            <w:r>
              <w:t>myotonia</w:t>
            </w:r>
            <w:proofErr w:type="spellEnd"/>
            <w:r>
              <w:t xml:space="preserve"> and muscle hypertrophy. Nerve conduction studies are usually normal while electromyography shows repetitive high frequency discharges. We describe a case of </w:t>
            </w:r>
            <w:proofErr w:type="spellStart"/>
            <w:r>
              <w:t>neuromyotonia</w:t>
            </w:r>
            <w:proofErr w:type="spellEnd"/>
            <w:r>
              <w:t xml:space="preserve"> associated with rare phenomenon of motor and F wave </w:t>
            </w:r>
            <w:proofErr w:type="spellStart"/>
            <w:r>
              <w:t>hyperexcitability</w:t>
            </w:r>
            <w:proofErr w:type="spellEnd"/>
            <w:r>
              <w:t xml:space="preserve"> on nerve conduction studies. </w:t>
            </w:r>
          </w:p>
        </w:tc>
      </w:tr>
      <w:tr w:rsidR="001530D3" w:rsidTr="001530D3">
        <w:trPr>
          <w:tblCellSpacing w:w="15" w:type="dxa"/>
        </w:trPr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r>
              <w:t xml:space="preserve">Keyword: </w:t>
            </w:r>
          </w:p>
        </w:tc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proofErr w:type="spellStart"/>
            <w:r>
              <w:t>Neuromyotonia</w:t>
            </w:r>
            <w:proofErr w:type="spellEnd"/>
            <w:r>
              <w:t>, Continuous-Muscle-Fiber-Activity, F Wave-</w:t>
            </w:r>
            <w:proofErr w:type="spellStart"/>
            <w:r>
              <w:t>Hyperexcitability</w:t>
            </w:r>
            <w:proofErr w:type="spellEnd"/>
            <w:r>
              <w:t xml:space="preserve"> </w:t>
            </w:r>
          </w:p>
        </w:tc>
      </w:tr>
      <w:tr w:rsidR="001530D3" w:rsidTr="001530D3">
        <w:trPr>
          <w:tblCellSpacing w:w="15" w:type="dxa"/>
        </w:trPr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r>
              <w:t xml:space="preserve">DOI: </w:t>
            </w:r>
          </w:p>
        </w:tc>
        <w:tc>
          <w:tcPr>
            <w:tcW w:w="0" w:type="auto"/>
            <w:hideMark/>
          </w:tcPr>
          <w:p w:rsidR="001530D3" w:rsidRDefault="001530D3">
            <w:pPr>
              <w:rPr>
                <w:sz w:val="24"/>
                <w:szCs w:val="24"/>
              </w:rPr>
            </w:pPr>
            <w:hyperlink r:id="rId4" w:tgtFrame="/" w:history="1">
              <w:r>
                <w:rPr>
                  <w:rStyle w:val="Hyperlink"/>
                </w:rPr>
                <w:t>https://doi.org/10.31838/ijpr/2020.12.01.256</w:t>
              </w:r>
            </w:hyperlink>
          </w:p>
        </w:tc>
      </w:tr>
    </w:tbl>
    <w:p w:rsidR="001530D3" w:rsidRDefault="001530D3" w:rsidP="004204A2">
      <w:pPr>
        <w:rPr>
          <w:b/>
          <w:bCs/>
        </w:rPr>
      </w:pPr>
    </w:p>
    <w:sectPr w:rsidR="001530D3" w:rsidSect="00B110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1530D3"/>
    <w:rsid w:val="002F745B"/>
    <w:rsid w:val="00362CA4"/>
    <w:rsid w:val="003C254E"/>
    <w:rsid w:val="004121F6"/>
    <w:rsid w:val="004204A2"/>
    <w:rsid w:val="004B400E"/>
    <w:rsid w:val="006451AF"/>
    <w:rsid w:val="006674B8"/>
    <w:rsid w:val="00667F29"/>
    <w:rsid w:val="006C70AA"/>
    <w:rsid w:val="00762D23"/>
    <w:rsid w:val="007E2FCD"/>
    <w:rsid w:val="00966D42"/>
    <w:rsid w:val="00995BFE"/>
    <w:rsid w:val="00BB0AAB"/>
    <w:rsid w:val="00C545B5"/>
    <w:rsid w:val="00CF509D"/>
    <w:rsid w:val="00D429E5"/>
    <w:rsid w:val="00D46706"/>
    <w:rsid w:val="00DC6B59"/>
    <w:rsid w:val="00F2459E"/>
    <w:rsid w:val="00FE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9E"/>
  </w:style>
  <w:style w:type="paragraph" w:styleId="Heading4">
    <w:name w:val="heading 4"/>
    <w:basedOn w:val="Normal"/>
    <w:link w:val="Heading4Char"/>
    <w:uiPriority w:val="9"/>
    <w:qFormat/>
    <w:rsid w:val="006C70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F509D"/>
    <w:pPr>
      <w:spacing w:after="40" w:line="181" w:lineRule="atLeast"/>
    </w:pPr>
    <w:rPr>
      <w:rFonts w:ascii="Helvetica Neue" w:hAnsi="Helvetica Neue" w:cstheme="minorBidi"/>
      <w:color w:val="auto"/>
    </w:rPr>
  </w:style>
  <w:style w:type="character" w:customStyle="1" w:styleId="A6">
    <w:name w:val="A6"/>
    <w:uiPriority w:val="99"/>
    <w:rsid w:val="00CF509D"/>
    <w:rPr>
      <w:rFonts w:cs="Helvetica Neue"/>
      <w:color w:val="FFFFFF"/>
      <w:sz w:val="9"/>
      <w:szCs w:val="9"/>
    </w:rPr>
  </w:style>
  <w:style w:type="character" w:customStyle="1" w:styleId="Heading4Char">
    <w:name w:val="Heading 4 Char"/>
    <w:basedOn w:val="DefaultParagraphFont"/>
    <w:link w:val="Heading4"/>
    <w:uiPriority w:val="9"/>
    <w:rsid w:val="006C70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0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20.12.01.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2021-10-06T12:44:00Z</dcterms:created>
  <dcterms:modified xsi:type="dcterms:W3CDTF">2021-10-06T12:44:00Z</dcterms:modified>
</cp:coreProperties>
</file>