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4D" w:rsidRPr="00F9744D" w:rsidRDefault="00F9744D" w:rsidP="00F974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F9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Evaluation of Efficacy of </w:t>
      </w:r>
      <w:r w:rsidRPr="00F9744D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Aloe Vera</w:t>
      </w:r>
      <w:r w:rsidRPr="00F9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(L.)</w:t>
      </w:r>
      <w:proofErr w:type="gramEnd"/>
      <w:r w:rsidRPr="00F9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F9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Burm</w:t>
      </w:r>
      <w:proofErr w:type="spellEnd"/>
      <w:r w:rsidRPr="00F9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  <w:proofErr w:type="gramEnd"/>
      <w:r w:rsidRPr="00F9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F. Gel Solution in Methylcellulose-Induced Ocular Hypertension in New Zealand White Rabbits</w:t>
      </w:r>
    </w:p>
    <w:p w:rsidR="00F9744D" w:rsidRPr="00F9744D" w:rsidRDefault="00F9744D" w:rsidP="00F9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44D">
        <w:rPr>
          <w:rFonts w:ascii="Times New Roman" w:eastAsia="Times New Roman" w:hAnsi="Times New Roman" w:cs="Times New Roman"/>
          <w:sz w:val="24"/>
          <w:szCs w:val="24"/>
        </w:rPr>
        <w:t>Jhanvi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proofErr w:type="gramStart"/>
      <w:r w:rsidRPr="00F9744D">
        <w:rPr>
          <w:rFonts w:ascii="Times New Roman" w:eastAsia="Times New Roman" w:hAnsi="Times New Roman" w:cs="Times New Roman"/>
          <w:sz w:val="24"/>
          <w:szCs w:val="24"/>
        </w:rPr>
        <w:t>Vaghela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F9744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9744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"https://orcid.org/0000-0001-9611-2370" \t "_blank" </w:instrText>
      </w:r>
      <w:r w:rsidRPr="00F9744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9744D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RCID logo" href="https://orcid.org/0000-0001-9611-2370" target="&quot;_blank&quot;" style="width:12pt;height:12pt" o:button="t"/>
        </w:pict>
      </w:r>
      <w:r w:rsidRPr="00F974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, Manish J. </w:t>
      </w:r>
      <w:proofErr w:type="spellStart"/>
      <w:r w:rsidRPr="00F9744D">
        <w:rPr>
          <w:rFonts w:ascii="Times New Roman" w:eastAsia="Times New Roman" w:hAnsi="Times New Roman" w:cs="Times New Roman"/>
          <w:sz w:val="24"/>
          <w:szCs w:val="24"/>
        </w:rPr>
        <w:t>Barvaliya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44D">
        <w:rPr>
          <w:rFonts w:ascii="Times New Roman" w:eastAsia="Times New Roman" w:hAnsi="Times New Roman" w:cs="Times New Roman"/>
          <w:sz w:val="24"/>
          <w:szCs w:val="24"/>
        </w:rPr>
        <w:t>Sugnesh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r w:rsidRPr="00F9744D">
        <w:rPr>
          <w:rFonts w:ascii="Times New Roman" w:eastAsia="Times New Roman" w:hAnsi="Times New Roman" w:cs="Times New Roman"/>
          <w:sz w:val="24"/>
          <w:szCs w:val="24"/>
        </w:rPr>
        <w:t>Parmar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9744D">
        <w:rPr>
          <w:rFonts w:ascii="Times New Roman" w:eastAsia="Times New Roman" w:hAnsi="Times New Roman" w:cs="Times New Roman"/>
          <w:sz w:val="24"/>
          <w:szCs w:val="24"/>
        </w:rPr>
        <w:t>Chandrabhanu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 w:rsidRPr="00F9744D">
        <w:rPr>
          <w:rFonts w:ascii="Times New Roman" w:eastAsia="Times New Roman" w:hAnsi="Times New Roman" w:cs="Times New Roman"/>
          <w:sz w:val="24"/>
          <w:szCs w:val="24"/>
        </w:rPr>
        <w:t>Tripathi</w:t>
      </w:r>
      <w:proofErr w:type="spellEnd"/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44D" w:rsidRPr="00F9744D" w:rsidRDefault="00F9744D" w:rsidP="00F9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44D">
        <w:rPr>
          <w:rFonts w:ascii="Times New Roman" w:eastAsia="Times New Roman" w:hAnsi="Times New Roman" w:cs="Times New Roman"/>
          <w:sz w:val="24"/>
          <w:szCs w:val="24"/>
        </w:rPr>
        <w:t xml:space="preserve">From the journal </w:t>
      </w:r>
      <w:hyperlink r:id="rId4" w:history="1">
        <w:proofErr w:type="spellStart"/>
        <w:r w:rsidRPr="00F97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Journal</w:t>
        </w:r>
        <w:proofErr w:type="spellEnd"/>
        <w:r w:rsidRPr="00F97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Basic and Clinical Physiology and Pharmacology</w:t>
        </w:r>
      </w:hyperlink>
    </w:p>
    <w:p w:rsidR="00F9744D" w:rsidRPr="00F9744D" w:rsidRDefault="00F9744D" w:rsidP="00F9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97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https://doi.org/10.1515/jbcpp-2019-0158</w:t>
        </w:r>
      </w:hyperlink>
    </w:p>
    <w:p w:rsidR="00F9744D" w:rsidRDefault="00F9744D" w:rsidP="00995BFE">
      <w:pPr>
        <w:jc w:val="both"/>
      </w:pPr>
    </w:p>
    <w:p w:rsidR="00F9744D" w:rsidRDefault="00F9744D" w:rsidP="00F9744D">
      <w:pPr>
        <w:pStyle w:val="Heading1"/>
      </w:pPr>
      <w:r>
        <w:t>Abstract</w:t>
      </w:r>
    </w:p>
    <w:p w:rsidR="00F9744D" w:rsidRDefault="00F9744D" w:rsidP="00F9744D">
      <w:pPr>
        <w:pStyle w:val="Heading2"/>
      </w:pPr>
      <w:r>
        <w:t>Objectives</w:t>
      </w:r>
    </w:p>
    <w:p w:rsidR="00F9744D" w:rsidRDefault="00F9744D" w:rsidP="00F9744D">
      <w:pPr>
        <w:pStyle w:val="Heading2"/>
      </w:pPr>
      <w:r>
        <w:t xml:space="preserve">The present study aimed to evaluate the efficacy of </w:t>
      </w:r>
      <w:r>
        <w:rPr>
          <w:rStyle w:val="Emphasis"/>
        </w:rPr>
        <w:t xml:space="preserve">Aloe </w:t>
      </w:r>
      <w:proofErr w:type="spellStart"/>
      <w:r>
        <w:rPr>
          <w:rStyle w:val="Emphasis"/>
        </w:rPr>
        <w:t>vera</w:t>
      </w:r>
      <w:proofErr w:type="spellEnd"/>
      <w:r>
        <w:t xml:space="preserve"> in the methylcellulose-induced ocular hypertension model.</w:t>
      </w:r>
    </w:p>
    <w:p w:rsidR="00F9744D" w:rsidRDefault="00F9744D" w:rsidP="00F9744D">
      <w:pPr>
        <w:pStyle w:val="Heading2"/>
      </w:pPr>
      <w:r>
        <w:t>Methods</w:t>
      </w:r>
    </w:p>
    <w:p w:rsidR="00F9744D" w:rsidRDefault="00F9744D" w:rsidP="00F9744D">
      <w:pPr>
        <w:pStyle w:val="NormalWeb"/>
      </w:pPr>
      <w:r>
        <w:t xml:space="preserve">Fifty-six rabbits were randomly divided into seven groups. Intraocular pressure (IOP) was raised by anterior chamber injection of 2% methylcellulose in all the groups except the normal control group. Disease control animals were treated with sterile water and active control with topical 0.5% </w:t>
      </w:r>
      <w:proofErr w:type="spellStart"/>
      <w:r>
        <w:t>timolol</w:t>
      </w:r>
      <w:proofErr w:type="spellEnd"/>
      <w:r>
        <w:t xml:space="preserve"> 12 hourly; 6 and 12% </w:t>
      </w:r>
      <w:r>
        <w:rPr>
          <w:rStyle w:val="Emphasis"/>
        </w:rPr>
        <w:t xml:space="preserve">A. </w:t>
      </w:r>
      <w:proofErr w:type="spellStart"/>
      <w:r>
        <w:rPr>
          <w:rStyle w:val="Emphasis"/>
        </w:rPr>
        <w:t>vera</w:t>
      </w:r>
      <w:proofErr w:type="spellEnd"/>
      <w:r>
        <w:t xml:space="preserve"> gel topical solutions 8 hourly were given in group IV and V, respectively; 6 and 12% </w:t>
      </w:r>
      <w:r>
        <w:rPr>
          <w:rStyle w:val="Emphasis"/>
        </w:rPr>
        <w:t xml:space="preserve">A. </w:t>
      </w:r>
      <w:proofErr w:type="spellStart"/>
      <w:r>
        <w:rPr>
          <w:rStyle w:val="Emphasis"/>
        </w:rPr>
        <w:t>vera</w:t>
      </w:r>
      <w:proofErr w:type="spellEnd"/>
      <w:r>
        <w:t xml:space="preserve"> gel solutions along with </w:t>
      </w:r>
      <w:proofErr w:type="spellStart"/>
      <w:r>
        <w:t>timolol</w:t>
      </w:r>
      <w:proofErr w:type="spellEnd"/>
      <w:r>
        <w:t xml:space="preserve"> were given in group VI and VII animals, respectively. Mean IOP values and percentage of reduction in IOP were compared at 15 min, 30 min, 1 h, 2 h, 4 h, 8 h, 12 h, 24 h, 36 h, and 48 h.</w:t>
      </w:r>
    </w:p>
    <w:p w:rsidR="00F9744D" w:rsidRDefault="00F9744D" w:rsidP="00F9744D">
      <w:pPr>
        <w:pStyle w:val="Heading2"/>
      </w:pPr>
      <w:r>
        <w:t>Results</w:t>
      </w:r>
    </w:p>
    <w:p w:rsidR="00F9744D" w:rsidRDefault="00F9744D" w:rsidP="00F9744D">
      <w:pPr>
        <w:pStyle w:val="NormalWeb"/>
      </w:pPr>
      <w:r>
        <w:rPr>
          <w:rStyle w:val="Emphasis"/>
        </w:rPr>
        <w:t xml:space="preserve">A. </w:t>
      </w:r>
      <w:proofErr w:type="spellStart"/>
      <w:r>
        <w:rPr>
          <w:rStyle w:val="Emphasis"/>
        </w:rPr>
        <w:t>vera</w:t>
      </w:r>
      <w:proofErr w:type="spellEnd"/>
      <w:r>
        <w:t xml:space="preserve"> gel solutions (6 and 12%) showed a significant reduction in mean IOP from 4 to 2 h time points, respectively, whereas, </w:t>
      </w:r>
      <w:r>
        <w:rPr>
          <w:rStyle w:val="Emphasis"/>
        </w:rPr>
        <w:t xml:space="preserve">A. </w:t>
      </w:r>
      <w:proofErr w:type="spellStart"/>
      <w:r>
        <w:rPr>
          <w:rStyle w:val="Emphasis"/>
        </w:rPr>
        <w:t>vera</w:t>
      </w:r>
      <w:proofErr w:type="spellEnd"/>
      <w:r>
        <w:t xml:space="preserve"> gel solutions (6 and 12%) + </w:t>
      </w:r>
      <w:proofErr w:type="spellStart"/>
      <w:r>
        <w:t>timolol</w:t>
      </w:r>
      <w:proofErr w:type="spellEnd"/>
      <w:r>
        <w:t xml:space="preserve"> showed significant less mean IOP from a 30 min time point as compared with disease control. </w:t>
      </w:r>
      <w:r>
        <w:rPr>
          <w:rStyle w:val="Emphasis"/>
        </w:rPr>
        <w:t xml:space="preserve">A. </w:t>
      </w:r>
      <w:proofErr w:type="spellStart"/>
      <w:r>
        <w:rPr>
          <w:rStyle w:val="Emphasis"/>
        </w:rPr>
        <w:t>vera</w:t>
      </w:r>
      <w:proofErr w:type="spellEnd"/>
      <w:r>
        <w:t xml:space="preserve"> gel solutions (6 and 12%) showed 8.6 and 10.4% more reduction in IOP, respectively (66.8 ± 4.9% and 68.6 ± 5.4% vs. 58.2 ± 2.3%; p &gt; 0.05), whereas 6 and 12% </w:t>
      </w:r>
      <w:r>
        <w:rPr>
          <w:rStyle w:val="Emphasis"/>
        </w:rPr>
        <w:t xml:space="preserve">A. </w:t>
      </w:r>
      <w:proofErr w:type="spellStart"/>
      <w:r>
        <w:rPr>
          <w:rStyle w:val="Emphasis"/>
        </w:rPr>
        <w:t>vera</w:t>
      </w:r>
      <w:proofErr w:type="spellEnd"/>
      <w:r>
        <w:t xml:space="preserve"> gel solutions along with </w:t>
      </w:r>
      <w:proofErr w:type="spellStart"/>
      <w:r>
        <w:t>timolol</w:t>
      </w:r>
      <w:proofErr w:type="spellEnd"/>
      <w:r>
        <w:t xml:space="preserve"> showed 14.5 and 16.2% more reduction in IOP, respectively (72.7 ± 4.7% and 74.4 ± 4.1% vs. 58.2 ± 2.3%; p &lt; 0.05), than disease control group at 48 h.</w:t>
      </w:r>
    </w:p>
    <w:p w:rsidR="00F9744D" w:rsidRDefault="00F9744D" w:rsidP="00F9744D">
      <w:pPr>
        <w:pStyle w:val="Heading2"/>
      </w:pPr>
      <w:r>
        <w:t>Conclusions</w:t>
      </w:r>
    </w:p>
    <w:p w:rsidR="00F9744D" w:rsidRDefault="00F9744D" w:rsidP="00F9744D">
      <w:pPr>
        <w:pStyle w:val="NormalWeb"/>
      </w:pPr>
      <w:r>
        <w:t xml:space="preserve">Six and twelve percent </w:t>
      </w:r>
      <w:r>
        <w:rPr>
          <w:rStyle w:val="Emphasis"/>
        </w:rPr>
        <w:t xml:space="preserve">A. </w:t>
      </w:r>
      <w:proofErr w:type="spellStart"/>
      <w:proofErr w:type="gramStart"/>
      <w:r>
        <w:rPr>
          <w:rStyle w:val="Emphasis"/>
        </w:rPr>
        <w:t>vera</w:t>
      </w:r>
      <w:proofErr w:type="spellEnd"/>
      <w:proofErr w:type="gramEnd"/>
      <w:r>
        <w:t xml:space="preserve"> gel solutions reduced the IOP effectively. Concurrent treatment with 12% </w:t>
      </w:r>
      <w:r>
        <w:rPr>
          <w:rStyle w:val="Emphasis"/>
        </w:rPr>
        <w:t xml:space="preserve">A. </w:t>
      </w:r>
      <w:proofErr w:type="spellStart"/>
      <w:proofErr w:type="gramStart"/>
      <w:r>
        <w:rPr>
          <w:rStyle w:val="Emphasis"/>
        </w:rPr>
        <w:t>vera</w:t>
      </w:r>
      <w:proofErr w:type="spellEnd"/>
      <w:proofErr w:type="gramEnd"/>
      <w:r>
        <w:t xml:space="preserve"> gel and </w:t>
      </w:r>
      <w:proofErr w:type="spellStart"/>
      <w:r>
        <w:t>timolol</w:t>
      </w:r>
      <w:proofErr w:type="spellEnd"/>
      <w:r>
        <w:t xml:space="preserve"> produced the maximum reduction in IOP.</w:t>
      </w:r>
    </w:p>
    <w:p w:rsidR="00F9744D" w:rsidRDefault="00F9744D" w:rsidP="00F9744D">
      <w:r>
        <w:lastRenderedPageBreak/>
        <w:t>Keywords</w:t>
      </w:r>
      <w:r w:rsidRPr="00F9744D">
        <w:rPr>
          <w:sz w:val="36"/>
        </w:rPr>
        <w:t xml:space="preserve">: </w:t>
      </w:r>
      <w:hyperlink r:id="rId6" w:history="1">
        <w:r w:rsidRPr="00F9744D">
          <w:rPr>
            <w:rStyle w:val="Hyperlink"/>
            <w:sz w:val="36"/>
          </w:rPr>
          <w:t xml:space="preserve">Aloe Vera (L.) </w:t>
        </w:r>
        <w:proofErr w:type="spellStart"/>
        <w:proofErr w:type="gramStart"/>
        <w:r w:rsidRPr="00F9744D">
          <w:rPr>
            <w:rStyle w:val="Hyperlink"/>
            <w:sz w:val="36"/>
          </w:rPr>
          <w:t>Burm</w:t>
        </w:r>
        <w:proofErr w:type="spellEnd"/>
        <w:r w:rsidRPr="00F9744D">
          <w:rPr>
            <w:rStyle w:val="Hyperlink"/>
            <w:sz w:val="36"/>
          </w:rPr>
          <w:t>.</w:t>
        </w:r>
        <w:proofErr w:type="gramEnd"/>
        <w:r w:rsidRPr="00F9744D">
          <w:rPr>
            <w:rStyle w:val="Hyperlink"/>
            <w:sz w:val="36"/>
          </w:rPr>
          <w:t xml:space="preserve"> F</w:t>
        </w:r>
      </w:hyperlink>
      <w:r w:rsidRPr="00F9744D">
        <w:rPr>
          <w:sz w:val="36"/>
        </w:rPr>
        <w:t xml:space="preserve">; </w:t>
      </w:r>
      <w:hyperlink r:id="rId7" w:history="1">
        <w:r w:rsidRPr="00F9744D">
          <w:rPr>
            <w:rStyle w:val="Hyperlink"/>
            <w:sz w:val="36"/>
          </w:rPr>
          <w:t>Glaucoma</w:t>
        </w:r>
      </w:hyperlink>
      <w:r w:rsidRPr="00F9744D">
        <w:rPr>
          <w:sz w:val="36"/>
        </w:rPr>
        <w:t xml:space="preserve">; </w:t>
      </w:r>
      <w:hyperlink r:id="rId8" w:history="1">
        <w:r w:rsidRPr="00F9744D">
          <w:rPr>
            <w:rStyle w:val="Hyperlink"/>
            <w:sz w:val="36"/>
          </w:rPr>
          <w:t>Intraocular Pressure</w:t>
        </w:r>
      </w:hyperlink>
      <w:r w:rsidRPr="00F9744D">
        <w:rPr>
          <w:sz w:val="36"/>
        </w:rPr>
        <w:t xml:space="preserve">; </w:t>
      </w:r>
      <w:hyperlink r:id="rId9" w:history="1">
        <w:r w:rsidRPr="00F9744D">
          <w:rPr>
            <w:rStyle w:val="Hyperlink"/>
            <w:sz w:val="36"/>
          </w:rPr>
          <w:t>Methylcellulose</w:t>
        </w:r>
      </w:hyperlink>
      <w:r w:rsidRPr="00F9744D">
        <w:rPr>
          <w:sz w:val="36"/>
        </w:rPr>
        <w:t xml:space="preserve">; </w:t>
      </w:r>
      <w:hyperlink r:id="rId10" w:history="1">
        <w:r w:rsidRPr="00F9744D">
          <w:rPr>
            <w:rStyle w:val="Hyperlink"/>
            <w:sz w:val="36"/>
          </w:rPr>
          <w:t>Ocular Hypertension</w:t>
        </w:r>
      </w:hyperlink>
      <w:r w:rsidRPr="00F9744D">
        <w:rPr>
          <w:sz w:val="36"/>
        </w:rPr>
        <w:t xml:space="preserve">; </w:t>
      </w:r>
      <w:hyperlink r:id="rId11" w:history="1">
        <w:r w:rsidRPr="00F9744D">
          <w:rPr>
            <w:rStyle w:val="Hyperlink"/>
            <w:sz w:val="36"/>
          </w:rPr>
          <w:t xml:space="preserve">Rho </w:t>
        </w:r>
        <w:proofErr w:type="spellStart"/>
        <w:r w:rsidRPr="00F9744D">
          <w:rPr>
            <w:rStyle w:val="Hyperlink"/>
            <w:sz w:val="36"/>
          </w:rPr>
          <w:t>Kinase</w:t>
        </w:r>
        <w:proofErr w:type="spellEnd"/>
      </w:hyperlink>
      <w:r w:rsidRPr="00F9744D">
        <w:rPr>
          <w:sz w:val="36"/>
        </w:rPr>
        <w:t xml:space="preserve">; </w:t>
      </w:r>
      <w:hyperlink r:id="rId12" w:history="1">
        <w:proofErr w:type="spellStart"/>
        <w:r w:rsidRPr="00F9744D">
          <w:rPr>
            <w:rStyle w:val="Hyperlink"/>
            <w:sz w:val="36"/>
          </w:rPr>
          <w:t>Timolol</w:t>
        </w:r>
        <w:proofErr w:type="spellEnd"/>
        <w:r w:rsidRPr="00F9744D">
          <w:rPr>
            <w:rStyle w:val="Hyperlink"/>
            <w:sz w:val="36"/>
          </w:rPr>
          <w:t xml:space="preserve"> </w:t>
        </w:r>
        <w:proofErr w:type="spellStart"/>
        <w:r w:rsidRPr="00F9744D">
          <w:rPr>
            <w:rStyle w:val="Hyperlink"/>
            <w:sz w:val="36"/>
          </w:rPr>
          <w:t>Maleate</w:t>
        </w:r>
        <w:proofErr w:type="spellEnd"/>
      </w:hyperlink>
    </w:p>
    <w:p w:rsidR="00F9744D" w:rsidRPr="00362CA4" w:rsidRDefault="00F9744D" w:rsidP="00995BFE">
      <w:pPr>
        <w:jc w:val="both"/>
      </w:pPr>
    </w:p>
    <w:sectPr w:rsidR="00F9744D" w:rsidRPr="00362CA4" w:rsidSect="00D61F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362CA4"/>
    <w:rsid w:val="00762D23"/>
    <w:rsid w:val="00966D42"/>
    <w:rsid w:val="00995BFE"/>
    <w:rsid w:val="00BF6505"/>
    <w:rsid w:val="00D429E5"/>
    <w:rsid w:val="00F9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05"/>
  </w:style>
  <w:style w:type="paragraph" w:styleId="Heading1">
    <w:name w:val="heading 1"/>
    <w:basedOn w:val="Normal"/>
    <w:link w:val="Heading1Char"/>
    <w:uiPriority w:val="9"/>
    <w:qFormat/>
    <w:rsid w:val="00F9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7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9744D"/>
    <w:rPr>
      <w:i/>
      <w:iCs/>
    </w:rPr>
  </w:style>
  <w:style w:type="character" w:customStyle="1" w:styleId="metadataandcontributorsfont">
    <w:name w:val="metadataandcontributorsfont"/>
    <w:basedOn w:val="DefaultParagraphFont"/>
    <w:rsid w:val="00F9744D"/>
  </w:style>
  <w:style w:type="character" w:customStyle="1" w:styleId="contributor">
    <w:name w:val="contributor"/>
    <w:basedOn w:val="DefaultParagraphFont"/>
    <w:rsid w:val="00F9744D"/>
  </w:style>
  <w:style w:type="character" w:customStyle="1" w:styleId="orcidlink">
    <w:name w:val="orcidlink"/>
    <w:basedOn w:val="DefaultParagraphFont"/>
    <w:rsid w:val="00F9744D"/>
  </w:style>
  <w:style w:type="character" w:styleId="Hyperlink">
    <w:name w:val="Hyperlink"/>
    <w:basedOn w:val="DefaultParagraphFont"/>
    <w:uiPriority w:val="99"/>
    <w:semiHidden/>
    <w:unhideWhenUsed/>
    <w:rsid w:val="00F974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7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search?query=keywordValues%3A%28%22intraocular%20pressure%22%29%20AND%20journalKey%3A%28%22JBCPP%22%29&amp;documentTypeFacet=artic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gruyter.com/search?query=keywordValues%3A%28%22glaucoma%22%29%20AND%20journalKey%3A%28%22JBCPP%22%29&amp;documentTypeFacet=article" TargetMode="External"/><Relationship Id="rId12" Type="http://schemas.openxmlformats.org/officeDocument/2006/relationships/hyperlink" Target="https://www.degruyter.com/search?query=keywordValues%3A%28%22timolol%20maleate%22%29%20AND%20journalKey%3A%28%22JBCPP%22%29&amp;documentTypeFacet=arti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gruyter.com/search?query=keywordValues%3A%28%22Aloe%20vera%20%28L.%29%20Burm.%20f%22%29%20AND%20journalKey%3A%28%22JBCPP%22%29&amp;documentTypeFacet=article" TargetMode="External"/><Relationship Id="rId11" Type="http://schemas.openxmlformats.org/officeDocument/2006/relationships/hyperlink" Target="https://www.degruyter.com/search?query=keywordValues%3A%28%22rho%20kinase%22%29%20AND%20journalKey%3A%28%22JBCPP%22%29&amp;documentTypeFacet=article" TargetMode="External"/><Relationship Id="rId5" Type="http://schemas.openxmlformats.org/officeDocument/2006/relationships/hyperlink" Target="https://doi.org/10.1515/jbcpp-2019-0158" TargetMode="External"/><Relationship Id="rId10" Type="http://schemas.openxmlformats.org/officeDocument/2006/relationships/hyperlink" Target="https://www.degruyter.com/search?query=keywordValues%3A%28%22ocular%20hypertension%22%29%20AND%20journalKey%3A%28%22JBCPP%22%29&amp;documentTypeFacet=article" TargetMode="External"/><Relationship Id="rId4" Type="http://schemas.openxmlformats.org/officeDocument/2006/relationships/hyperlink" Target="https://www.degruyter.com/journal/key/jbcpp/html" TargetMode="External"/><Relationship Id="rId9" Type="http://schemas.openxmlformats.org/officeDocument/2006/relationships/hyperlink" Target="https://www.degruyter.com/search?query=keywordValues%3A%28%22methylcellulose%22%29%20AND%20journalKey%3A%28%22JBCPP%22%29&amp;documentTypeFacet=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2021-10-13T12:14:00Z</dcterms:created>
  <dcterms:modified xsi:type="dcterms:W3CDTF">2021-10-13T12:14:00Z</dcterms:modified>
</cp:coreProperties>
</file>