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DAE" w:rsidRPr="00695DAE" w:rsidRDefault="00CE6DC7" w:rsidP="00695DAE">
      <w:pPr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br/>
      </w:r>
    </w:p>
    <w:p w:rsidR="00AD5438" w:rsidRDefault="00AD5438" w:rsidP="00AD5438">
      <w:pPr>
        <w:pStyle w:val="Heading1"/>
      </w:pPr>
      <w:bookmarkStart w:id="0" w:name="_GoBack"/>
      <w:r>
        <w:t xml:space="preserve">Polymorphism in emergence of deciduous dentition: A cross-sectional study of Indian children </w:t>
      </w:r>
    </w:p>
    <w:bookmarkEnd w:id="0"/>
    <w:p w:rsidR="00AD5438" w:rsidRDefault="00AD5438" w:rsidP="00AD5438">
      <w:r>
        <w:rPr>
          <w:rStyle w:val="authors-list-item"/>
        </w:rPr>
        <w:fldChar w:fldCharType="begin"/>
      </w:r>
      <w:r>
        <w:rPr>
          <w:rStyle w:val="authors-list-item"/>
        </w:rPr>
        <w:instrText xml:space="preserve"> HYPERLINK "https://pubmed.ncbi.nlm.nih.gov/?term=Kariya+P&amp;cauthor_id=28349669" </w:instrText>
      </w:r>
      <w:r>
        <w:rPr>
          <w:rStyle w:val="authors-list-item"/>
        </w:rPr>
        <w:fldChar w:fldCharType="separate"/>
      </w:r>
      <w:r>
        <w:rPr>
          <w:rStyle w:val="Hyperlink"/>
        </w:rPr>
        <w:t xml:space="preserve">Pratik </w:t>
      </w:r>
      <w:proofErr w:type="spellStart"/>
      <w:r>
        <w:rPr>
          <w:rStyle w:val="Hyperlink"/>
        </w:rPr>
        <w:t>Kariya</w:t>
      </w:r>
      <w:proofErr w:type="spellEnd"/>
      <w:r>
        <w:rPr>
          <w:rStyle w:val="authors-list-item"/>
        </w:rPr>
        <w:fldChar w:fldCharType="end"/>
      </w:r>
      <w:r>
        <w:rPr>
          <w:rStyle w:val="author-sup-separator"/>
          <w:vertAlign w:val="superscript"/>
        </w:rPr>
        <w:t> </w:t>
      </w:r>
      <w:hyperlink r:id="rId6" w:anchor="affiliation-1" w:tooltip="Department of Paedodontics and Preventive Dentistry, KMSDCH, Sumandeep Vidyapeeth, Vadodara, Gujarat, India." w:history="1">
        <w:r>
          <w:rPr>
            <w:rStyle w:val="Hyperlink"/>
            <w:vertAlign w:val="superscript"/>
          </w:rPr>
          <w:t xml:space="preserve"> 1 </w:t>
        </w:r>
      </w:hyperlink>
      <w:r>
        <w:rPr>
          <w:rStyle w:val="comma"/>
        </w:rPr>
        <w:t>, </w:t>
      </w:r>
      <w:proofErr w:type="spellStart"/>
      <w:r>
        <w:rPr>
          <w:rStyle w:val="authors-list-item"/>
        </w:rPr>
        <w:fldChar w:fldCharType="begin"/>
      </w:r>
      <w:r>
        <w:rPr>
          <w:rStyle w:val="authors-list-item"/>
        </w:rPr>
        <w:instrText xml:space="preserve"> HYPERLINK "https://pubmed.ncbi.nlm.nih.gov/?term=Tandon+S&amp;cauthor_id=28349669" </w:instrText>
      </w:r>
      <w:r>
        <w:rPr>
          <w:rStyle w:val="authors-list-item"/>
        </w:rPr>
        <w:fldChar w:fldCharType="separate"/>
      </w:r>
      <w:r>
        <w:rPr>
          <w:rStyle w:val="Hyperlink"/>
        </w:rPr>
        <w:t>Shobha</w:t>
      </w:r>
      <w:proofErr w:type="spellEnd"/>
      <w:r>
        <w:rPr>
          <w:rStyle w:val="Hyperlink"/>
        </w:rPr>
        <w:t xml:space="preserve"> </w:t>
      </w:r>
      <w:proofErr w:type="spellStart"/>
      <w:r>
        <w:rPr>
          <w:rStyle w:val="Hyperlink"/>
        </w:rPr>
        <w:t>Tandon</w:t>
      </w:r>
      <w:proofErr w:type="spellEnd"/>
      <w:r>
        <w:rPr>
          <w:rStyle w:val="authors-list-item"/>
        </w:rPr>
        <w:fldChar w:fldCharType="end"/>
      </w:r>
      <w:r>
        <w:rPr>
          <w:rStyle w:val="author-sup-separator"/>
          <w:vertAlign w:val="superscript"/>
        </w:rPr>
        <w:t> </w:t>
      </w:r>
      <w:hyperlink r:id="rId7" w:anchor="affiliation-2" w:tooltip="Centre for Paediatric Dentistry &amp; Orthodontics Studies, Faculty of Dentistry, Universiti Teknologi MARA (UiTM), Selangor, Malaysia." w:history="1">
        <w:r>
          <w:rPr>
            <w:rStyle w:val="Hyperlink"/>
            <w:vertAlign w:val="superscript"/>
          </w:rPr>
          <w:t xml:space="preserve"> 2 </w:t>
        </w:r>
      </w:hyperlink>
      <w:r>
        <w:rPr>
          <w:rStyle w:val="comma"/>
        </w:rPr>
        <w:t>, </w:t>
      </w:r>
      <w:proofErr w:type="spellStart"/>
      <w:r>
        <w:rPr>
          <w:rStyle w:val="authors-list-item"/>
        </w:rPr>
        <w:fldChar w:fldCharType="begin"/>
      </w:r>
      <w:r>
        <w:rPr>
          <w:rStyle w:val="authors-list-item"/>
        </w:rPr>
        <w:instrText xml:space="preserve"> HYPERLINK "https://pubmed.ncbi.nlm.nih.gov/?term=Singh+S&amp;cauthor_id=28349669" </w:instrText>
      </w:r>
      <w:r>
        <w:rPr>
          <w:rStyle w:val="authors-list-item"/>
        </w:rPr>
        <w:fldChar w:fldCharType="separate"/>
      </w:r>
      <w:r>
        <w:rPr>
          <w:rStyle w:val="Hyperlink"/>
        </w:rPr>
        <w:t>Sweta</w:t>
      </w:r>
      <w:proofErr w:type="spellEnd"/>
      <w:r>
        <w:rPr>
          <w:rStyle w:val="Hyperlink"/>
        </w:rPr>
        <w:t xml:space="preserve"> Singh</w:t>
      </w:r>
      <w:r>
        <w:rPr>
          <w:rStyle w:val="authors-list-item"/>
        </w:rPr>
        <w:fldChar w:fldCharType="end"/>
      </w:r>
      <w:r>
        <w:rPr>
          <w:rStyle w:val="author-sup-separator"/>
          <w:vertAlign w:val="superscript"/>
        </w:rPr>
        <w:t> </w:t>
      </w:r>
      <w:hyperlink r:id="rId8" w:anchor="affiliation-3" w:tooltip="Department of Public Health Dentistry, KMSDCH, Sumandeep Vidyapeeth, Vadodara, Gujarat, India." w:history="1">
        <w:r>
          <w:rPr>
            <w:rStyle w:val="Hyperlink"/>
            <w:vertAlign w:val="superscript"/>
          </w:rPr>
          <w:t xml:space="preserve"> 3 </w:t>
        </w:r>
      </w:hyperlink>
      <w:r>
        <w:rPr>
          <w:rStyle w:val="comma"/>
        </w:rPr>
        <w:t>, </w:t>
      </w:r>
      <w:proofErr w:type="spellStart"/>
      <w:r>
        <w:rPr>
          <w:rStyle w:val="authors-list-item"/>
        </w:rPr>
        <w:fldChar w:fldCharType="begin"/>
      </w:r>
      <w:r>
        <w:rPr>
          <w:rStyle w:val="authors-list-item"/>
        </w:rPr>
        <w:instrText xml:space="preserve"> HYPERLINK "https://pubmed.ncbi.nlm.nih.gov/?term=Tewari+N&amp;cauthor_id=28349669" </w:instrText>
      </w:r>
      <w:r>
        <w:rPr>
          <w:rStyle w:val="authors-list-item"/>
        </w:rPr>
        <w:fldChar w:fldCharType="separate"/>
      </w:r>
      <w:r>
        <w:rPr>
          <w:rStyle w:val="Hyperlink"/>
        </w:rPr>
        <w:t>Nitesh</w:t>
      </w:r>
      <w:proofErr w:type="spellEnd"/>
      <w:r>
        <w:rPr>
          <w:rStyle w:val="Hyperlink"/>
        </w:rPr>
        <w:t xml:space="preserve"> </w:t>
      </w:r>
      <w:proofErr w:type="spellStart"/>
      <w:r>
        <w:rPr>
          <w:rStyle w:val="Hyperlink"/>
        </w:rPr>
        <w:t>Tewari</w:t>
      </w:r>
      <w:proofErr w:type="spellEnd"/>
      <w:r>
        <w:rPr>
          <w:rStyle w:val="authors-list-item"/>
        </w:rPr>
        <w:fldChar w:fldCharType="end"/>
      </w:r>
      <w:r>
        <w:rPr>
          <w:rStyle w:val="author-sup-separator"/>
          <w:vertAlign w:val="superscript"/>
        </w:rPr>
        <w:t> </w:t>
      </w:r>
      <w:hyperlink r:id="rId9" w:anchor="affiliation-4" w:tooltip="Department of Pedodontics and Preventive Dentistry, All India Institute of Medical Sciences, New Delhi, India." w:history="1">
        <w:r>
          <w:rPr>
            <w:rStyle w:val="Hyperlink"/>
            <w:vertAlign w:val="superscript"/>
          </w:rPr>
          <w:t xml:space="preserve"> 4 </w:t>
        </w:r>
      </w:hyperlink>
    </w:p>
    <w:p w:rsidR="00AD5438" w:rsidRDefault="00AD5438" w:rsidP="00AD5438">
      <w:r>
        <w:t xml:space="preserve">Affiliations </w:t>
      </w:r>
    </w:p>
    <w:p w:rsidR="00AD5438" w:rsidRDefault="00AD5438" w:rsidP="00AD5438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rPr>
          <w:rStyle w:val="id-label"/>
        </w:rPr>
        <w:t xml:space="preserve">PMID: </w:t>
      </w:r>
      <w:r>
        <w:rPr>
          <w:rStyle w:val="Strong"/>
        </w:rPr>
        <w:t>28349669</w:t>
      </w:r>
      <w:r>
        <w:rPr>
          <w:rStyle w:val="identifier"/>
        </w:rPr>
        <w:t xml:space="preserve"> </w:t>
      </w:r>
    </w:p>
    <w:p w:rsidR="00AD5438" w:rsidRDefault="00AD5438" w:rsidP="00AD5438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rPr>
          <w:rStyle w:val="id-label"/>
        </w:rPr>
        <w:t xml:space="preserve">DOI: </w:t>
      </w:r>
      <w:hyperlink r:id="rId10" w:tgtFrame="_blank" w:history="1">
        <w:r>
          <w:rPr>
            <w:rStyle w:val="Hyperlink"/>
          </w:rPr>
          <w:t xml:space="preserve">10.1111/jicd.12266 </w:t>
        </w:r>
      </w:hyperlink>
    </w:p>
    <w:p w:rsidR="00AD5438" w:rsidRDefault="00AD5438" w:rsidP="00AD5438">
      <w:pPr>
        <w:pStyle w:val="Heading2"/>
      </w:pPr>
      <w:r>
        <w:t xml:space="preserve">Abstract </w:t>
      </w:r>
    </w:p>
    <w:p w:rsidR="00AD5438" w:rsidRDefault="00AD5438" w:rsidP="00AD5438">
      <w:pPr>
        <w:pStyle w:val="NormalWeb"/>
      </w:pPr>
      <w:r>
        <w:rPr>
          <w:rStyle w:val="Strong"/>
        </w:rPr>
        <w:t xml:space="preserve">Aim: </w:t>
      </w:r>
      <w:r>
        <w:t xml:space="preserve">The aim of the present study was to evaluate the timing and sequence of the eruption of deciduous teeth in Indian children. </w:t>
      </w:r>
    </w:p>
    <w:p w:rsidR="00AD5438" w:rsidRDefault="00AD5438" w:rsidP="00AD5438">
      <w:pPr>
        <w:pStyle w:val="NormalWeb"/>
      </w:pPr>
      <w:r>
        <w:rPr>
          <w:rStyle w:val="Strong"/>
        </w:rPr>
        <w:t xml:space="preserve">Method: </w:t>
      </w:r>
      <w:r>
        <w:t xml:space="preserve">This cross-sectional study focused on children aged 5-36 months. One hospital was randomly selected from four geographic zones of the city. A total of 400 children from each hospital, fulfilling the inclusion criteria, constituted the sample. The examination was carried out by a single, trained examiner. The tooth was recorded as "present" or "absent" on the day of examination. The mean age of emergence was calculated using a </w:t>
      </w:r>
      <w:proofErr w:type="spellStart"/>
      <w:r>
        <w:t>probit</w:t>
      </w:r>
      <w:proofErr w:type="spellEnd"/>
      <w:r>
        <w:t xml:space="preserve"> model. Independent sample t-test was used to assess the statistical significance of differences in the mean age of tooth emergence. </w:t>
      </w:r>
    </w:p>
    <w:p w:rsidR="00AD5438" w:rsidRDefault="00AD5438" w:rsidP="00AD5438">
      <w:pPr>
        <w:pStyle w:val="NormalWeb"/>
      </w:pPr>
      <w:r>
        <w:rPr>
          <w:rStyle w:val="Strong"/>
        </w:rPr>
        <w:t xml:space="preserve">Results: </w:t>
      </w:r>
      <w:r>
        <w:t xml:space="preserve">The deciduous mandibular central incisor was the first tooth to erupt in the oral cavity (8.15±1.69 months). Girls showed delayed eruption compared to boys; however, no </w:t>
      </w:r>
      <w:proofErr w:type="spellStart"/>
      <w:r>
        <w:t>interarch</w:t>
      </w:r>
      <w:proofErr w:type="spellEnd"/>
      <w:r>
        <w:t xml:space="preserve"> variation was observed in the mean age of tooth eruption. There was also no difference in the sequence of eruption of deciduous teeth, as reported in other studies. </w:t>
      </w:r>
    </w:p>
    <w:p w:rsidR="00AD5438" w:rsidRDefault="00AD5438" w:rsidP="00AD5438">
      <w:pPr>
        <w:pStyle w:val="NormalWeb"/>
      </w:pPr>
      <w:r>
        <w:rPr>
          <w:rStyle w:val="Strong"/>
        </w:rPr>
        <w:t xml:space="preserve">Conclusions: </w:t>
      </w:r>
      <w:r>
        <w:t xml:space="preserve">The present study establishes a chronological table for the eruption of deciduous teeth in Indian children. There was delayed eruption of deciduous teeth when compared to the reference ranges of Western populations. </w:t>
      </w:r>
    </w:p>
    <w:p w:rsidR="00AD5438" w:rsidRDefault="00AD5438" w:rsidP="00AD5438">
      <w:pPr>
        <w:pStyle w:val="NormalWeb"/>
      </w:pPr>
      <w:r>
        <w:rPr>
          <w:rStyle w:val="Strong"/>
        </w:rPr>
        <w:t xml:space="preserve">Keywords: </w:t>
      </w:r>
      <w:r>
        <w:t xml:space="preserve">Indian children; deciduous dentition; eruption pattern; eruption timing; sequence. </w:t>
      </w:r>
    </w:p>
    <w:p w:rsidR="00AD5438" w:rsidRPr="00CE6DC7" w:rsidRDefault="00AD5438"/>
    <w:sectPr w:rsidR="00AD5438" w:rsidRPr="00CE6D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E18"/>
    <w:multiLevelType w:val="multilevel"/>
    <w:tmpl w:val="3FE6B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528C7"/>
    <w:multiLevelType w:val="multilevel"/>
    <w:tmpl w:val="11568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E728A8"/>
    <w:multiLevelType w:val="multilevel"/>
    <w:tmpl w:val="EA741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651453"/>
    <w:multiLevelType w:val="multilevel"/>
    <w:tmpl w:val="C386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3273A7"/>
    <w:multiLevelType w:val="multilevel"/>
    <w:tmpl w:val="6080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F2"/>
    <w:rsid w:val="002371F2"/>
    <w:rsid w:val="00315E71"/>
    <w:rsid w:val="00695DAE"/>
    <w:rsid w:val="0089033F"/>
    <w:rsid w:val="00A342FF"/>
    <w:rsid w:val="00AD5438"/>
    <w:rsid w:val="00CE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link w:val="Heading1Char"/>
    <w:uiPriority w:val="9"/>
    <w:qFormat/>
    <w:rsid w:val="00CE6D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54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DC7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695DAE"/>
    <w:rPr>
      <w:color w:val="0000FF"/>
      <w:u w:val="single"/>
    </w:rPr>
  </w:style>
  <w:style w:type="character" w:customStyle="1" w:styleId="ff3">
    <w:name w:val="ff3"/>
    <w:basedOn w:val="DefaultParagraphFont"/>
    <w:rsid w:val="00695DAE"/>
  </w:style>
  <w:style w:type="character" w:customStyle="1" w:styleId="markedcontent">
    <w:name w:val="markedcontent"/>
    <w:basedOn w:val="DefaultParagraphFont"/>
    <w:rsid w:val="00695DAE"/>
  </w:style>
  <w:style w:type="character" w:customStyle="1" w:styleId="authors-list-item">
    <w:name w:val="authors-list-item"/>
    <w:basedOn w:val="DefaultParagraphFont"/>
    <w:rsid w:val="00AD5438"/>
  </w:style>
  <w:style w:type="character" w:customStyle="1" w:styleId="author-sup-separator">
    <w:name w:val="author-sup-separator"/>
    <w:basedOn w:val="DefaultParagraphFont"/>
    <w:rsid w:val="00AD5438"/>
  </w:style>
  <w:style w:type="character" w:customStyle="1" w:styleId="comma">
    <w:name w:val="comma"/>
    <w:basedOn w:val="DefaultParagraphFont"/>
    <w:rsid w:val="00AD5438"/>
  </w:style>
  <w:style w:type="character" w:customStyle="1" w:styleId="Heading2Char">
    <w:name w:val="Heading 2 Char"/>
    <w:basedOn w:val="DefaultParagraphFont"/>
    <w:link w:val="Heading2"/>
    <w:uiPriority w:val="9"/>
    <w:semiHidden/>
    <w:rsid w:val="00AD543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customStyle="1" w:styleId="identifier">
    <w:name w:val="identifier"/>
    <w:basedOn w:val="DefaultParagraphFont"/>
    <w:rsid w:val="00AD5438"/>
  </w:style>
  <w:style w:type="character" w:customStyle="1" w:styleId="id-label">
    <w:name w:val="id-label"/>
    <w:basedOn w:val="DefaultParagraphFont"/>
    <w:rsid w:val="00AD5438"/>
  </w:style>
  <w:style w:type="character" w:styleId="Strong">
    <w:name w:val="Strong"/>
    <w:basedOn w:val="DefaultParagraphFont"/>
    <w:uiPriority w:val="22"/>
    <w:qFormat/>
    <w:rsid w:val="00AD543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D5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link w:val="Heading1Char"/>
    <w:uiPriority w:val="9"/>
    <w:qFormat/>
    <w:rsid w:val="00CE6D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54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DC7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695DAE"/>
    <w:rPr>
      <w:color w:val="0000FF"/>
      <w:u w:val="single"/>
    </w:rPr>
  </w:style>
  <w:style w:type="character" w:customStyle="1" w:styleId="ff3">
    <w:name w:val="ff3"/>
    <w:basedOn w:val="DefaultParagraphFont"/>
    <w:rsid w:val="00695DAE"/>
  </w:style>
  <w:style w:type="character" w:customStyle="1" w:styleId="markedcontent">
    <w:name w:val="markedcontent"/>
    <w:basedOn w:val="DefaultParagraphFont"/>
    <w:rsid w:val="00695DAE"/>
  </w:style>
  <w:style w:type="character" w:customStyle="1" w:styleId="authors-list-item">
    <w:name w:val="authors-list-item"/>
    <w:basedOn w:val="DefaultParagraphFont"/>
    <w:rsid w:val="00AD5438"/>
  </w:style>
  <w:style w:type="character" w:customStyle="1" w:styleId="author-sup-separator">
    <w:name w:val="author-sup-separator"/>
    <w:basedOn w:val="DefaultParagraphFont"/>
    <w:rsid w:val="00AD5438"/>
  </w:style>
  <w:style w:type="character" w:customStyle="1" w:styleId="comma">
    <w:name w:val="comma"/>
    <w:basedOn w:val="DefaultParagraphFont"/>
    <w:rsid w:val="00AD5438"/>
  </w:style>
  <w:style w:type="character" w:customStyle="1" w:styleId="Heading2Char">
    <w:name w:val="Heading 2 Char"/>
    <w:basedOn w:val="DefaultParagraphFont"/>
    <w:link w:val="Heading2"/>
    <w:uiPriority w:val="9"/>
    <w:semiHidden/>
    <w:rsid w:val="00AD543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customStyle="1" w:styleId="identifier">
    <w:name w:val="identifier"/>
    <w:basedOn w:val="DefaultParagraphFont"/>
    <w:rsid w:val="00AD5438"/>
  </w:style>
  <w:style w:type="character" w:customStyle="1" w:styleId="id-label">
    <w:name w:val="id-label"/>
    <w:basedOn w:val="DefaultParagraphFont"/>
    <w:rsid w:val="00AD5438"/>
  </w:style>
  <w:style w:type="character" w:styleId="Strong">
    <w:name w:val="Strong"/>
    <w:basedOn w:val="DefaultParagraphFont"/>
    <w:uiPriority w:val="22"/>
    <w:qFormat/>
    <w:rsid w:val="00AD543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D5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4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2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5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1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21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75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41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3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1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9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74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26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8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2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33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08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7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9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92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49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2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10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29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9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98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1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28349669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ubmed.ncbi.nlm.nih.gov/28349669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28349669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1111/jicd.122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med.ncbi.nlm.nih.gov/2834966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2021-10-07T09:20:00Z</dcterms:created>
  <dcterms:modified xsi:type="dcterms:W3CDTF">2021-10-07T09:20:00Z</dcterms:modified>
</cp:coreProperties>
</file>